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36" w:rsidRPr="00DD446F" w:rsidRDefault="00813036" w:rsidP="00DD44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«</w:t>
      </w:r>
      <w:r w:rsidR="00E212C8" w:rsidRPr="00E212C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Методические </w:t>
      </w:r>
      <w:r w:rsidR="00E212C8" w:rsidRPr="00E212C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рекомендации по проектированию </w:t>
      </w:r>
      <w:proofErr w:type="gramStart"/>
      <w:r w:rsidR="00E212C8" w:rsidRPr="00E212C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индивидуального образовательного маршрута</w:t>
      </w:r>
      <w:proofErr w:type="gramEnd"/>
      <w:r w:rsidR="00E212C8" w:rsidRPr="00DD44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DD44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обучающегося на уровне СОО»</w:t>
      </w:r>
    </w:p>
    <w:p w:rsidR="00CC6E03" w:rsidRPr="00DD446F" w:rsidRDefault="00CC6E03" w:rsidP="00DD4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Введение</w:t>
      </w:r>
      <w:bookmarkStart w:id="0" w:name="_GoBack"/>
      <w:bookmarkEnd w:id="0"/>
    </w:p>
    <w:p w:rsidR="006A6F7D" w:rsidRPr="00DD446F" w:rsidRDefault="006A6F7D" w:rsidP="00DD4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основе предлагаемых методических рекомендаций по формированию индивидуального образовательного маршрута (ИОМ) учащегося - компонентная модель. Модель представляет собой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один  из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вариантов формализованного представления   продвижения учащегося на образовательном пути, связанного с раскрытием и развитием его потенциала.   </w:t>
      </w:r>
    </w:p>
    <w:p w:rsidR="00CC6E03" w:rsidRPr="00DD446F" w:rsidRDefault="00CC6E03" w:rsidP="00DD4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Варианты рассмотрения понятия индивидуальный образовательный маршрут учащегося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 </w:t>
      </w:r>
    </w:p>
    <w:p w:rsidR="00CC6E03" w:rsidRPr="00DD446F" w:rsidRDefault="00CC6E03" w:rsidP="00DD4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Понятие «индивидуальный образовательный маршрут (ИОМ учащегося» (ИОМ) пока мало разработано, понимается по-разному, формирование ИОМ трактуется также весьма </w:t>
      </w:r>
      <w:proofErr w:type="spell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широко.Возникнув</w:t>
      </w:r>
      <w:proofErr w:type="spell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 результат практической деятельности образовательных учреждений, ориентированных на принципы индивидуальных запросов обучающихся в образовательном процессе, он приобрел и зону неопределенности, связанную с наличием различных смежных понятий: «индивидуальный учебный план», «индивидуальная образовательная траектория», «индивидуальная образовательная программа». Разные исследователи дают разные определения этому понятию. Существующие варианты интерпретаций понятия ИОМ представлены </w:t>
      </w:r>
      <w:proofErr w:type="spell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М.А.Кунашем</w:t>
      </w:r>
      <w:proofErr w:type="spell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[</w:t>
      </w:r>
      <w:proofErr w:type="spellStart"/>
      <w:r w:rsidRPr="00DD446F">
        <w:rPr>
          <w:rFonts w:ascii="Times New Roman" w:eastAsia="Times New Roman" w:hAnsi="Times New Roman" w:cs="Times New Roman"/>
          <w:i/>
          <w:color w:val="000000" w:themeColor="text1"/>
          <w:spacing w:val="-7"/>
          <w:sz w:val="24"/>
          <w:szCs w:val="24"/>
          <w:lang w:val="ru-RU" w:eastAsia="ru-RU"/>
        </w:rPr>
        <w:t>Кунаш</w:t>
      </w:r>
      <w:proofErr w:type="spellEnd"/>
      <w:r w:rsidRPr="00DD446F">
        <w:rPr>
          <w:rFonts w:ascii="Times New Roman" w:eastAsia="Times New Roman" w:hAnsi="Times New Roman" w:cs="Times New Roman"/>
          <w:i/>
          <w:color w:val="000000" w:themeColor="text1"/>
          <w:spacing w:val="-7"/>
          <w:sz w:val="24"/>
          <w:szCs w:val="24"/>
          <w:lang w:val="ru-RU" w:eastAsia="ru-RU"/>
        </w:rPr>
        <w:t xml:space="preserve"> М.А.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ru-RU" w:eastAsia="ru-RU"/>
        </w:rPr>
        <w:t xml:space="preserve"> Индивидуальный образовательный маршрут школьника. – Волгоград: изд-во «Учитель». – 2012]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схеме 1. </w:t>
      </w:r>
    </w:p>
    <w:p w:rsidR="00CC6E03" w:rsidRPr="00DD446F" w:rsidRDefault="00CC6E03" w:rsidP="00DD4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D83AFE5" wp14:editId="2FFFA156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4581525" cy="2857783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О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Схема 1.Интерпретация понятия «индивидуальный образовательный маршрут».</w:t>
      </w:r>
    </w:p>
    <w:p w:rsidR="00CC6E03" w:rsidRPr="00DD446F" w:rsidRDefault="00CC6E03" w:rsidP="00DD4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Индивидуальный образовательный маршрут не может быть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определенным,  заранее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рассчитанным. Он во многом </w:t>
      </w:r>
      <w:proofErr w:type="spell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неопределен</w:t>
      </w:r>
      <w:proofErr w:type="spell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непредсказуем, поскольку связан с индивидуальностью, развивающимся субъектом, с одной стороны, с другой, с процессом и 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результатом образования субъекта, разнообразной деятельностью учащегося, его прогрессом, продвижением в образовании.   </w:t>
      </w:r>
    </w:p>
    <w:p w:rsidR="00CC6E03" w:rsidRPr="00DD446F" w:rsidRDefault="00CC6E03" w:rsidP="00DD4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Более точным было бы использование иного термина - </w:t>
      </w:r>
      <w:r w:rsidRPr="00DD446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индивидуальный образовательный путь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вместо ИОМ, более адекватно отражающего суть рассматриваемого явления. Путь – понятие по сути неопределенное, непредсказуемое, ни по процессу, ни по результату, по сравнению с достаточно жестким маршрутом.</w:t>
      </w:r>
    </w:p>
    <w:p w:rsidR="00CC6E03" w:rsidRPr="00DD446F" w:rsidRDefault="00CC6E03" w:rsidP="00DD4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Индивидуальный образовательный маршрут, рассматриваемый как путь, по сути, связан с индивидуальным восхождением учащегося к образованию, сопровождаемым   достижением тех или иных результатов.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Индивидуальный образовательный маршрут как путь показывает, что каждый учащийся идет в образовании своим путем, и этот путь во многом отражает личностные, социальные и познавательные его особенности, специфику мотивации, интересов, потребностей, наконец, постепенно формирующийся стиль образовательной деятельности. В основе ИОМ - прогресс (количественный и качественный), достигаемый учащимся при продвижении в образовательном процессе.</w:t>
      </w:r>
    </w:p>
    <w:p w:rsidR="00CC6E03" w:rsidRPr="00DD446F" w:rsidRDefault="00CC6E03" w:rsidP="00DD446F">
      <w:pPr>
        <w:pStyle w:val="2"/>
        <w:ind w:firstLine="709"/>
        <w:rPr>
          <w:i w:val="0"/>
          <w:iCs w:val="0"/>
          <w:color w:val="000000" w:themeColor="text1"/>
        </w:rPr>
      </w:pPr>
      <w:r w:rsidRPr="00DD446F">
        <w:rPr>
          <w:i w:val="0"/>
          <w:iCs w:val="0"/>
          <w:color w:val="000000" w:themeColor="text1"/>
        </w:rPr>
        <w:t>Индивидуальный образовательный маршрут, по мнению ряда исследователей, характеризуется совокупностью признаков [</w:t>
      </w:r>
      <w:r w:rsidRPr="00DD446F">
        <w:rPr>
          <w:color w:val="000000" w:themeColor="text1"/>
        </w:rPr>
        <w:t xml:space="preserve">ИНДИВИДУАЛЬНЫЙ ОБРАЗОВАТЕЛЬНЫЙ МАРШРУТ </w:t>
      </w:r>
      <w:proofErr w:type="spellStart"/>
      <w:r w:rsidRPr="00DD446F">
        <w:rPr>
          <w:color w:val="000000" w:themeColor="text1"/>
        </w:rPr>
        <w:t>Ольшева</w:t>
      </w:r>
      <w:proofErr w:type="spellEnd"/>
      <w:r w:rsidRPr="00DD446F">
        <w:rPr>
          <w:color w:val="000000" w:themeColor="text1"/>
        </w:rPr>
        <w:t xml:space="preserve"> Л.Г., Юдина О.И. Оренбургский государственный университет]</w:t>
      </w:r>
      <w:r w:rsidRPr="00DD446F">
        <w:rPr>
          <w:i w:val="0"/>
          <w:iCs w:val="0"/>
          <w:color w:val="000000" w:themeColor="text1"/>
        </w:rPr>
        <w:t xml:space="preserve">.: </w:t>
      </w:r>
    </w:p>
    <w:p w:rsidR="00CC6E03" w:rsidRPr="00DD446F" w:rsidRDefault="00CC6E03" w:rsidP="00DD446F">
      <w:pPr>
        <w:pStyle w:val="2"/>
        <w:numPr>
          <w:ilvl w:val="0"/>
          <w:numId w:val="1"/>
        </w:numPr>
        <w:tabs>
          <w:tab w:val="left" w:pos="540"/>
        </w:tabs>
        <w:ind w:left="0" w:firstLine="709"/>
        <w:rPr>
          <w:i w:val="0"/>
          <w:iCs w:val="0"/>
          <w:color w:val="000000" w:themeColor="text1"/>
        </w:rPr>
      </w:pPr>
      <w:r w:rsidRPr="00DD446F">
        <w:rPr>
          <w:i w:val="0"/>
          <w:iCs w:val="0"/>
          <w:color w:val="000000" w:themeColor="text1"/>
        </w:rPr>
        <w:t>связан с конкретной целью (он целенаправлен) и условиями её достижения;</w:t>
      </w:r>
    </w:p>
    <w:p w:rsidR="00CC6E03" w:rsidRPr="00DD446F" w:rsidRDefault="00CC6E03" w:rsidP="00DD446F">
      <w:pPr>
        <w:pStyle w:val="2"/>
        <w:numPr>
          <w:ilvl w:val="0"/>
          <w:numId w:val="1"/>
        </w:numPr>
        <w:tabs>
          <w:tab w:val="left" w:pos="540"/>
        </w:tabs>
        <w:ind w:left="0" w:firstLine="709"/>
        <w:rPr>
          <w:i w:val="0"/>
          <w:iCs w:val="0"/>
          <w:color w:val="000000" w:themeColor="text1"/>
        </w:rPr>
      </w:pPr>
      <w:r w:rsidRPr="00DD446F">
        <w:rPr>
          <w:i w:val="0"/>
          <w:iCs w:val="0"/>
          <w:color w:val="000000" w:themeColor="text1"/>
        </w:rPr>
        <w:t>обусловлен имеющимися у обучающегося знаниями и опытом.</w:t>
      </w:r>
    </w:p>
    <w:p w:rsidR="00CC6E03" w:rsidRPr="00DD446F" w:rsidRDefault="00CC6E03" w:rsidP="00DD446F">
      <w:pPr>
        <w:pStyle w:val="2"/>
        <w:numPr>
          <w:ilvl w:val="0"/>
          <w:numId w:val="1"/>
        </w:numPr>
        <w:ind w:left="0" w:firstLine="709"/>
        <w:rPr>
          <w:i w:val="0"/>
          <w:iCs w:val="0"/>
          <w:color w:val="000000" w:themeColor="text1"/>
        </w:rPr>
      </w:pPr>
      <w:r w:rsidRPr="00DD446F">
        <w:rPr>
          <w:i w:val="0"/>
          <w:iCs w:val="0"/>
          <w:color w:val="000000" w:themeColor="text1"/>
        </w:rPr>
        <w:t xml:space="preserve">оформляется как индивидуальная образовательная программа  </w:t>
      </w:r>
    </w:p>
    <w:p w:rsidR="00CC6E03" w:rsidRPr="00DD446F" w:rsidRDefault="00CC6E03" w:rsidP="00DD446F">
      <w:pPr>
        <w:pStyle w:val="2"/>
        <w:ind w:firstLine="709"/>
        <w:rPr>
          <w:i w:val="0"/>
          <w:iCs w:val="0"/>
          <w:color w:val="000000" w:themeColor="text1"/>
        </w:rPr>
      </w:pPr>
      <w:r w:rsidRPr="00DD446F">
        <w:rPr>
          <w:i w:val="0"/>
          <w:iCs w:val="0"/>
          <w:color w:val="000000" w:themeColor="text1"/>
        </w:rPr>
        <w:t xml:space="preserve">В последнее время в научных и методических работах, исследующих ИОМ, этот феномен все чаще определяется как </w:t>
      </w:r>
      <w:r w:rsidRPr="00DD446F">
        <w:rPr>
          <w:iCs w:val="0"/>
          <w:color w:val="000000" w:themeColor="text1"/>
        </w:rPr>
        <w:t>индивидуальная образовательная траектория,</w:t>
      </w:r>
      <w:r w:rsidRPr="00DD446F">
        <w:rPr>
          <w:i w:val="0"/>
          <w:iCs w:val="0"/>
          <w:color w:val="000000" w:themeColor="text1"/>
        </w:rPr>
        <w:t xml:space="preserve"> что, несомненно, позволяет оттенить его специфику и особенности. В данных методических рекомендациях мы используем устоявшийся, более привычный и распространенный термин - </w:t>
      </w:r>
      <w:r w:rsidRPr="00DD446F">
        <w:rPr>
          <w:color w:val="000000" w:themeColor="text1"/>
        </w:rPr>
        <w:t xml:space="preserve">индивидуальный образовательный </w:t>
      </w:r>
      <w:proofErr w:type="gramStart"/>
      <w:r w:rsidRPr="00DD446F">
        <w:rPr>
          <w:color w:val="000000" w:themeColor="text1"/>
        </w:rPr>
        <w:t>маршрут  учащегося</w:t>
      </w:r>
      <w:proofErr w:type="gramEnd"/>
      <w:r w:rsidRPr="00DD446F">
        <w:rPr>
          <w:b/>
          <w:color w:val="000000" w:themeColor="text1"/>
        </w:rPr>
        <w:t>.</w:t>
      </w:r>
    </w:p>
    <w:p w:rsidR="00CC6E03" w:rsidRPr="00DD446F" w:rsidRDefault="00CC6E03" w:rsidP="00DD446F">
      <w:pPr>
        <w:pStyle w:val="2"/>
        <w:ind w:firstLine="709"/>
        <w:rPr>
          <w:i w:val="0"/>
          <w:iCs w:val="0"/>
          <w:color w:val="000000" w:themeColor="text1"/>
        </w:rPr>
      </w:pPr>
      <w:r w:rsidRPr="00DD446F">
        <w:rPr>
          <w:iCs w:val="0"/>
          <w:color w:val="000000" w:themeColor="text1"/>
        </w:rPr>
        <w:t>В основу построения модели ИОМ, разработанной в гимназии, положены следующие педагогически корректные принципы и основания</w:t>
      </w:r>
      <w:r w:rsidRPr="00DD446F">
        <w:rPr>
          <w:i w:val="0"/>
          <w:iCs w:val="0"/>
          <w:color w:val="000000" w:themeColor="text1"/>
        </w:rPr>
        <w:t xml:space="preserve">: </w:t>
      </w:r>
    </w:p>
    <w:p w:rsidR="00CC6E03" w:rsidRPr="00DD446F" w:rsidRDefault="00CC6E03" w:rsidP="00DD446F">
      <w:pPr>
        <w:pStyle w:val="2"/>
        <w:numPr>
          <w:ilvl w:val="0"/>
          <w:numId w:val="2"/>
        </w:numPr>
        <w:ind w:left="0" w:firstLine="709"/>
        <w:rPr>
          <w:i w:val="0"/>
          <w:iCs w:val="0"/>
          <w:color w:val="000000" w:themeColor="text1"/>
        </w:rPr>
      </w:pPr>
      <w:r w:rsidRPr="00DD446F">
        <w:rPr>
          <w:i w:val="0"/>
          <w:iCs w:val="0"/>
          <w:color w:val="000000" w:themeColor="text1"/>
        </w:rPr>
        <w:t xml:space="preserve">индивидуальный образовательный маршрут учащегося формируется для раскрытия и развития потенциала учащегося, интегрирующего его возможности, особенности, </w:t>
      </w:r>
      <w:proofErr w:type="gramStart"/>
      <w:r w:rsidRPr="00DD446F">
        <w:rPr>
          <w:i w:val="0"/>
          <w:iCs w:val="0"/>
          <w:color w:val="000000" w:themeColor="text1"/>
        </w:rPr>
        <w:t>цели,  интересы</w:t>
      </w:r>
      <w:proofErr w:type="gramEnd"/>
      <w:r w:rsidRPr="00DD446F">
        <w:rPr>
          <w:i w:val="0"/>
          <w:iCs w:val="0"/>
          <w:color w:val="000000" w:themeColor="text1"/>
        </w:rPr>
        <w:t>, потребности, планы и пр.;</w:t>
      </w:r>
    </w:p>
    <w:p w:rsidR="00CC6E03" w:rsidRPr="00DD446F" w:rsidRDefault="00CC6E03" w:rsidP="00DD446F">
      <w:pPr>
        <w:pStyle w:val="2"/>
        <w:numPr>
          <w:ilvl w:val="0"/>
          <w:numId w:val="2"/>
        </w:numPr>
        <w:ind w:left="0" w:firstLine="709"/>
        <w:rPr>
          <w:i w:val="0"/>
          <w:iCs w:val="0"/>
          <w:color w:val="000000" w:themeColor="text1"/>
        </w:rPr>
      </w:pPr>
      <w:r w:rsidRPr="00DD446F">
        <w:rPr>
          <w:i w:val="0"/>
          <w:iCs w:val="0"/>
          <w:color w:val="000000" w:themeColor="text1"/>
        </w:rPr>
        <w:t>ключевой механизм формирования ИОМ связан с взаимодействием учащегося как субъекта с иными субъектами, как в образовательном процессе, так и вне этого процесса:</w:t>
      </w:r>
    </w:p>
    <w:p w:rsidR="00CC6E03" w:rsidRPr="00DD446F" w:rsidRDefault="00CC6E03" w:rsidP="00DD446F">
      <w:pPr>
        <w:pStyle w:val="2"/>
        <w:numPr>
          <w:ilvl w:val="0"/>
          <w:numId w:val="2"/>
        </w:numPr>
        <w:ind w:left="0" w:firstLine="709"/>
        <w:rPr>
          <w:i w:val="0"/>
          <w:iCs w:val="0"/>
          <w:color w:val="000000" w:themeColor="text1"/>
        </w:rPr>
      </w:pPr>
      <w:r w:rsidRPr="00DD446F">
        <w:rPr>
          <w:i w:val="0"/>
          <w:iCs w:val="0"/>
          <w:color w:val="000000" w:themeColor="text1"/>
        </w:rPr>
        <w:lastRenderedPageBreak/>
        <w:t xml:space="preserve">построение ИОМ происходит в среде, развивающей </w:t>
      </w:r>
      <w:proofErr w:type="gramStart"/>
      <w:r w:rsidRPr="00DD446F">
        <w:rPr>
          <w:i w:val="0"/>
          <w:iCs w:val="0"/>
          <w:color w:val="000000" w:themeColor="text1"/>
        </w:rPr>
        <w:t>и  стимулирующей</w:t>
      </w:r>
      <w:proofErr w:type="gramEnd"/>
      <w:r w:rsidRPr="00DD446F">
        <w:rPr>
          <w:i w:val="0"/>
          <w:iCs w:val="0"/>
          <w:color w:val="000000" w:themeColor="text1"/>
        </w:rPr>
        <w:t xml:space="preserve"> разнообразную образовательную деятельность учащегося, способствующей появлению новых целей, интересов, потребностей, планов и пр.;</w:t>
      </w:r>
    </w:p>
    <w:p w:rsidR="00CC6E03" w:rsidRPr="00DD446F" w:rsidRDefault="00CC6E03" w:rsidP="00DD446F">
      <w:pPr>
        <w:pStyle w:val="2"/>
        <w:numPr>
          <w:ilvl w:val="0"/>
          <w:numId w:val="2"/>
        </w:numPr>
        <w:ind w:left="0" w:firstLine="709"/>
        <w:rPr>
          <w:i w:val="0"/>
          <w:iCs w:val="0"/>
          <w:color w:val="000000" w:themeColor="text1"/>
        </w:rPr>
      </w:pPr>
      <w:proofErr w:type="gramStart"/>
      <w:r w:rsidRPr="00DD446F">
        <w:rPr>
          <w:i w:val="0"/>
          <w:iCs w:val="0"/>
          <w:color w:val="000000" w:themeColor="text1"/>
        </w:rPr>
        <w:t>ИОМ  формируется</w:t>
      </w:r>
      <w:proofErr w:type="gramEnd"/>
      <w:r w:rsidRPr="00DD446F">
        <w:rPr>
          <w:i w:val="0"/>
          <w:iCs w:val="0"/>
          <w:color w:val="000000" w:themeColor="text1"/>
        </w:rPr>
        <w:t xml:space="preserve"> и  проявляется в образовательном процессе,   соответствуя его структуре, особенностям, специфике. Отсюда - модель ИОМ должна содержать основные    компоненты этого процесса;</w:t>
      </w:r>
    </w:p>
    <w:p w:rsidR="00CC6E03" w:rsidRPr="00DD446F" w:rsidRDefault="00CC6E03" w:rsidP="00DD446F">
      <w:pPr>
        <w:pStyle w:val="2"/>
        <w:numPr>
          <w:ilvl w:val="0"/>
          <w:numId w:val="2"/>
        </w:numPr>
        <w:ind w:left="0" w:firstLine="709"/>
        <w:rPr>
          <w:i w:val="0"/>
          <w:iCs w:val="0"/>
          <w:color w:val="000000" w:themeColor="text1"/>
        </w:rPr>
      </w:pPr>
      <w:r w:rsidRPr="00DD446F">
        <w:rPr>
          <w:i w:val="0"/>
          <w:iCs w:val="0"/>
          <w:color w:val="000000" w:themeColor="text1"/>
        </w:rPr>
        <w:t xml:space="preserve">корректная модель ИОМ </w:t>
      </w:r>
      <w:proofErr w:type="gramStart"/>
      <w:r w:rsidRPr="00DD446F">
        <w:rPr>
          <w:i w:val="0"/>
          <w:iCs w:val="0"/>
          <w:color w:val="000000" w:themeColor="text1"/>
        </w:rPr>
        <w:t>строится  как</w:t>
      </w:r>
      <w:proofErr w:type="gramEnd"/>
      <w:r w:rsidRPr="00DD446F">
        <w:rPr>
          <w:i w:val="0"/>
          <w:iCs w:val="0"/>
          <w:color w:val="000000" w:themeColor="text1"/>
        </w:rPr>
        <w:t xml:space="preserve"> целостная и компонентная, отражая целостность образовательного процесса и его  компонентный состав (структуру).</w:t>
      </w:r>
    </w:p>
    <w:p w:rsidR="00CC6E03" w:rsidRPr="00DD446F" w:rsidRDefault="00CC6E03" w:rsidP="00DD446F">
      <w:pPr>
        <w:pStyle w:val="2"/>
        <w:ind w:firstLine="709"/>
        <w:rPr>
          <w:i w:val="0"/>
          <w:iCs w:val="0"/>
          <w:color w:val="000000" w:themeColor="text1"/>
        </w:rPr>
      </w:pPr>
      <w:r w:rsidRPr="00DD446F">
        <w:rPr>
          <w:i w:val="0"/>
          <w:iCs w:val="0"/>
          <w:color w:val="000000" w:themeColor="text1"/>
        </w:rPr>
        <w:t xml:space="preserve">Обратимся к более подробному рассмотрению </w:t>
      </w:r>
      <w:r w:rsidRPr="00DD446F">
        <w:rPr>
          <w:iCs w:val="0"/>
          <w:color w:val="000000" w:themeColor="text1"/>
        </w:rPr>
        <w:t>индивидуального образовательного маршрута учащегося как компонентной модели</w:t>
      </w:r>
      <w:r w:rsidRPr="00DD446F">
        <w:rPr>
          <w:i w:val="0"/>
          <w:iCs w:val="0"/>
          <w:color w:val="000000" w:themeColor="text1"/>
        </w:rPr>
        <w:t xml:space="preserve">. </w:t>
      </w:r>
    </w:p>
    <w:p w:rsidR="00CC6E03" w:rsidRPr="00DD446F" w:rsidRDefault="00CC6E03" w:rsidP="00DD446F">
      <w:pPr>
        <w:pStyle w:val="2"/>
        <w:ind w:firstLine="709"/>
        <w:rPr>
          <w:i w:val="0"/>
          <w:iCs w:val="0"/>
          <w:color w:val="000000" w:themeColor="text1"/>
        </w:rPr>
      </w:pPr>
      <w:r w:rsidRPr="00DD446F">
        <w:rPr>
          <w:iCs w:val="0"/>
          <w:color w:val="000000" w:themeColor="text1"/>
        </w:rPr>
        <w:t xml:space="preserve">К основным компонентам модели ИОМ относятся: цели; содержание; способы взаимодействия учителя и учащихся, учащихся между собой; формы организации деятельности учащихся; образовательные технологии и </w:t>
      </w:r>
      <w:proofErr w:type="gramStart"/>
      <w:r w:rsidRPr="00DD446F">
        <w:rPr>
          <w:iCs w:val="0"/>
          <w:color w:val="000000" w:themeColor="text1"/>
        </w:rPr>
        <w:t>методы;  достигаемые</w:t>
      </w:r>
      <w:proofErr w:type="gramEnd"/>
      <w:r w:rsidRPr="00DD446F">
        <w:rPr>
          <w:iCs w:val="0"/>
          <w:color w:val="000000" w:themeColor="text1"/>
        </w:rPr>
        <w:t xml:space="preserve"> учащимися  результаты</w:t>
      </w:r>
      <w:r w:rsidRPr="00DD446F">
        <w:rPr>
          <w:i w:val="0"/>
          <w:iCs w:val="0"/>
          <w:color w:val="000000" w:themeColor="text1"/>
        </w:rPr>
        <w:t xml:space="preserve">. Наличие выделенных </w:t>
      </w:r>
      <w:proofErr w:type="gramStart"/>
      <w:r w:rsidRPr="00DD446F">
        <w:rPr>
          <w:i w:val="0"/>
          <w:iCs w:val="0"/>
          <w:color w:val="000000" w:themeColor="text1"/>
        </w:rPr>
        <w:t>компонент  необходимо</w:t>
      </w:r>
      <w:proofErr w:type="gramEnd"/>
      <w:r w:rsidRPr="00DD446F">
        <w:rPr>
          <w:i w:val="0"/>
          <w:iCs w:val="0"/>
          <w:color w:val="000000" w:themeColor="text1"/>
        </w:rPr>
        <w:t xml:space="preserve">, но не достаточно для возникновения, проявления и развития ИОМ.  </w:t>
      </w:r>
    </w:p>
    <w:p w:rsidR="00CC6E03" w:rsidRPr="00DD446F" w:rsidRDefault="00CC6E03" w:rsidP="00DD446F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Рекомендуем учесть, что возможность успешного формирования ИОМ во многом определяется наличием определенных предпосылок в ОУ.</w:t>
      </w:r>
    </w:p>
    <w:p w:rsidR="00CC6E03" w:rsidRPr="00DD446F" w:rsidRDefault="00CC6E03" w:rsidP="00DD446F">
      <w:pPr>
        <w:pStyle w:val="2"/>
        <w:numPr>
          <w:ilvl w:val="0"/>
          <w:numId w:val="3"/>
        </w:numPr>
        <w:ind w:left="0" w:firstLine="709"/>
        <w:rPr>
          <w:i w:val="0"/>
          <w:iCs w:val="0"/>
          <w:color w:val="000000" w:themeColor="text1"/>
        </w:rPr>
      </w:pPr>
      <w:r w:rsidRPr="00DD446F">
        <w:rPr>
          <w:i w:val="0"/>
          <w:iCs w:val="0"/>
          <w:color w:val="000000" w:themeColor="text1"/>
        </w:rPr>
        <w:t>готовность учителя</w:t>
      </w:r>
    </w:p>
    <w:p w:rsidR="00CC6E03" w:rsidRPr="00DD446F" w:rsidRDefault="00CC6E03" w:rsidP="00DD446F">
      <w:pPr>
        <w:pStyle w:val="2"/>
        <w:numPr>
          <w:ilvl w:val="0"/>
          <w:numId w:val="3"/>
        </w:numPr>
        <w:ind w:left="0" w:firstLine="709"/>
        <w:rPr>
          <w:i w:val="0"/>
          <w:iCs w:val="0"/>
          <w:color w:val="000000" w:themeColor="text1"/>
        </w:rPr>
      </w:pPr>
      <w:r w:rsidRPr="00DD446F">
        <w:rPr>
          <w:i w:val="0"/>
          <w:iCs w:val="0"/>
          <w:color w:val="000000" w:themeColor="text1"/>
        </w:rPr>
        <w:t>готовность учащегося</w:t>
      </w:r>
    </w:p>
    <w:p w:rsidR="00CC6E03" w:rsidRPr="00DD446F" w:rsidRDefault="00CC6E03" w:rsidP="00DD446F">
      <w:pPr>
        <w:pStyle w:val="2"/>
        <w:numPr>
          <w:ilvl w:val="0"/>
          <w:numId w:val="3"/>
        </w:numPr>
        <w:ind w:left="0" w:firstLine="709"/>
        <w:rPr>
          <w:i w:val="0"/>
          <w:iCs w:val="0"/>
          <w:color w:val="000000" w:themeColor="text1"/>
        </w:rPr>
      </w:pPr>
      <w:r w:rsidRPr="00DD446F">
        <w:rPr>
          <w:i w:val="0"/>
          <w:iCs w:val="0"/>
          <w:color w:val="000000" w:themeColor="text1"/>
        </w:rPr>
        <w:t xml:space="preserve">наличие среды, развивающей, стимулирующей разнообразную </w:t>
      </w:r>
      <w:proofErr w:type="gramStart"/>
      <w:r w:rsidRPr="00DD446F">
        <w:rPr>
          <w:i w:val="0"/>
          <w:iCs w:val="0"/>
          <w:color w:val="000000" w:themeColor="text1"/>
        </w:rPr>
        <w:t>деятельность  и</w:t>
      </w:r>
      <w:proofErr w:type="gramEnd"/>
      <w:r w:rsidRPr="00DD446F">
        <w:rPr>
          <w:i w:val="0"/>
          <w:iCs w:val="0"/>
          <w:color w:val="000000" w:themeColor="text1"/>
        </w:rPr>
        <w:t xml:space="preserve"> свободные проявления учащегося.</w:t>
      </w:r>
    </w:p>
    <w:p w:rsidR="00CC6E03" w:rsidRPr="00DD446F" w:rsidRDefault="00CC6E03" w:rsidP="00DD446F">
      <w:pPr>
        <w:pStyle w:val="2"/>
        <w:rPr>
          <w:i w:val="0"/>
          <w:iCs w:val="0"/>
          <w:color w:val="000000" w:themeColor="text1"/>
        </w:rPr>
      </w:pPr>
      <w:r w:rsidRPr="00DD446F">
        <w:rPr>
          <w:iCs w:val="0"/>
          <w:color w:val="000000" w:themeColor="text1"/>
        </w:rPr>
        <w:t>Образовательная среда, способствующая формированию ИОМ учащегося, характеризуется</w:t>
      </w:r>
      <w:r w:rsidRPr="00DD446F">
        <w:rPr>
          <w:i w:val="0"/>
          <w:iCs w:val="0"/>
          <w:color w:val="000000" w:themeColor="text1"/>
        </w:rPr>
        <w:t xml:space="preserve">:  </w:t>
      </w:r>
    </w:p>
    <w:p w:rsidR="00CC6E03" w:rsidRPr="00DD446F" w:rsidRDefault="00CC6E03" w:rsidP="00DD446F">
      <w:pPr>
        <w:pStyle w:val="2"/>
        <w:numPr>
          <w:ilvl w:val="0"/>
          <w:numId w:val="3"/>
        </w:numPr>
        <w:ind w:left="993"/>
        <w:rPr>
          <w:i w:val="0"/>
          <w:iCs w:val="0"/>
          <w:color w:val="000000" w:themeColor="text1"/>
        </w:rPr>
      </w:pPr>
      <w:r w:rsidRPr="00DD446F">
        <w:rPr>
          <w:i w:val="0"/>
          <w:iCs w:val="0"/>
          <w:color w:val="000000" w:themeColor="text1"/>
        </w:rPr>
        <w:t xml:space="preserve"> предоставлением учащемуся    способов и вариантов организации своей деятельности (по алгоритму, при поддержке и сопровождении </w:t>
      </w:r>
      <w:proofErr w:type="gramStart"/>
      <w:r w:rsidRPr="00DD446F">
        <w:rPr>
          <w:i w:val="0"/>
          <w:iCs w:val="0"/>
          <w:color w:val="000000" w:themeColor="text1"/>
        </w:rPr>
        <w:t>педагогов;  исходя</w:t>
      </w:r>
      <w:proofErr w:type="gramEnd"/>
      <w:r w:rsidRPr="00DD446F">
        <w:rPr>
          <w:i w:val="0"/>
          <w:iCs w:val="0"/>
          <w:color w:val="000000" w:themeColor="text1"/>
        </w:rPr>
        <w:t xml:space="preserve"> из своих  целей, интересов,  личностных и профессиональных планов и пр.); </w:t>
      </w:r>
    </w:p>
    <w:p w:rsidR="00CC6E03" w:rsidRPr="00DD446F" w:rsidRDefault="00CC6E03" w:rsidP="00DD446F">
      <w:pPr>
        <w:pStyle w:val="2"/>
        <w:numPr>
          <w:ilvl w:val="0"/>
          <w:numId w:val="3"/>
        </w:numPr>
        <w:ind w:left="993"/>
        <w:rPr>
          <w:i w:val="0"/>
          <w:iCs w:val="0"/>
          <w:color w:val="000000" w:themeColor="text1"/>
        </w:rPr>
      </w:pPr>
      <w:proofErr w:type="gramStart"/>
      <w:r w:rsidRPr="00DD446F">
        <w:rPr>
          <w:i w:val="0"/>
          <w:iCs w:val="0"/>
          <w:color w:val="000000" w:themeColor="text1"/>
        </w:rPr>
        <w:t>возможностью  организации</w:t>
      </w:r>
      <w:proofErr w:type="gramEnd"/>
      <w:r w:rsidRPr="00DD446F">
        <w:rPr>
          <w:i w:val="0"/>
          <w:iCs w:val="0"/>
          <w:color w:val="000000" w:themeColor="text1"/>
        </w:rPr>
        <w:t xml:space="preserve"> разнообразной деятельности учащегося, в том числе, проектной, исследовательской, творческой, игровой и др.;</w:t>
      </w:r>
    </w:p>
    <w:p w:rsidR="00CC6E03" w:rsidRPr="00DD446F" w:rsidRDefault="00CC6E03" w:rsidP="00DD446F">
      <w:pPr>
        <w:pStyle w:val="2"/>
        <w:numPr>
          <w:ilvl w:val="0"/>
          <w:numId w:val="3"/>
        </w:numPr>
        <w:ind w:left="993"/>
        <w:rPr>
          <w:i w:val="0"/>
          <w:iCs w:val="0"/>
          <w:color w:val="000000" w:themeColor="text1"/>
        </w:rPr>
      </w:pPr>
      <w:proofErr w:type="gramStart"/>
      <w:r w:rsidRPr="00DD446F">
        <w:rPr>
          <w:i w:val="0"/>
          <w:iCs w:val="0"/>
          <w:color w:val="000000" w:themeColor="text1"/>
        </w:rPr>
        <w:t>возможностью  организации</w:t>
      </w:r>
      <w:proofErr w:type="gramEnd"/>
      <w:r w:rsidRPr="00DD446F">
        <w:rPr>
          <w:i w:val="0"/>
          <w:iCs w:val="0"/>
          <w:color w:val="000000" w:themeColor="text1"/>
        </w:rPr>
        <w:t xml:space="preserve"> самообразования как продолжения организованного образовательного процесса.</w:t>
      </w:r>
    </w:p>
    <w:p w:rsidR="00CC6E03" w:rsidRPr="00DD446F" w:rsidRDefault="00CC6E03" w:rsidP="00DD446F">
      <w:pPr>
        <w:pStyle w:val="2"/>
        <w:rPr>
          <w:i w:val="0"/>
          <w:iCs w:val="0"/>
          <w:color w:val="000000" w:themeColor="text1"/>
        </w:rPr>
      </w:pPr>
      <w:r w:rsidRPr="00DD446F">
        <w:rPr>
          <w:i w:val="0"/>
          <w:iCs w:val="0"/>
          <w:color w:val="000000" w:themeColor="text1"/>
        </w:rPr>
        <w:t xml:space="preserve">Образовательная среда, направленная на формирование ИОМ, характеризуется избыточностью содержания и технологий взаимодействия субъектов   для создания возможности их выбора и применения в </w:t>
      </w:r>
      <w:proofErr w:type="gramStart"/>
      <w:r w:rsidRPr="00DD446F">
        <w:rPr>
          <w:i w:val="0"/>
          <w:iCs w:val="0"/>
          <w:color w:val="000000" w:themeColor="text1"/>
        </w:rPr>
        <w:t>управлении  учащимся</w:t>
      </w:r>
      <w:proofErr w:type="gramEnd"/>
      <w:r w:rsidRPr="00DD446F">
        <w:rPr>
          <w:i w:val="0"/>
          <w:iCs w:val="0"/>
          <w:color w:val="000000" w:themeColor="text1"/>
        </w:rPr>
        <w:t xml:space="preserve"> своим образованием. </w:t>
      </w:r>
    </w:p>
    <w:p w:rsidR="00CC6E03" w:rsidRPr="00DD446F" w:rsidRDefault="00CC6E03" w:rsidP="00DD446F">
      <w:pPr>
        <w:pStyle w:val="2"/>
        <w:ind w:firstLine="0"/>
        <w:rPr>
          <w:i w:val="0"/>
          <w:iCs w:val="0"/>
          <w:color w:val="000000" w:themeColor="text1"/>
        </w:rPr>
      </w:pPr>
      <w:r w:rsidRPr="00DD446F">
        <w:rPr>
          <w:i w:val="0"/>
          <w:iCs w:val="0"/>
          <w:color w:val="000000" w:themeColor="text1"/>
        </w:rPr>
        <w:t>Среда должна быть высокотехнологичной и информационно-насыщенной.</w:t>
      </w:r>
    </w:p>
    <w:p w:rsidR="00FC17E1" w:rsidRPr="00DD446F" w:rsidRDefault="00CC6E03" w:rsidP="00DD446F">
      <w:pPr>
        <w:pStyle w:val="2"/>
        <w:ind w:firstLine="709"/>
        <w:rPr>
          <w:i w:val="0"/>
          <w:iCs w:val="0"/>
          <w:color w:val="000000" w:themeColor="text1"/>
        </w:rPr>
      </w:pPr>
      <w:r w:rsidRPr="00DD446F">
        <w:rPr>
          <w:iCs w:val="0"/>
          <w:color w:val="000000" w:themeColor="text1"/>
        </w:rPr>
        <w:lastRenderedPageBreak/>
        <w:t>Готовность учителя во многом определяется его пониманием сути и механизмов формирования ИОМ</w:t>
      </w:r>
      <w:r w:rsidRPr="00DD446F">
        <w:rPr>
          <w:i w:val="0"/>
          <w:iCs w:val="0"/>
          <w:color w:val="000000" w:themeColor="text1"/>
        </w:rPr>
        <w:t>.</w:t>
      </w:r>
      <w:r w:rsidR="00FC17E1" w:rsidRPr="00DD446F">
        <w:rPr>
          <w:i w:val="0"/>
          <w:iCs w:val="0"/>
          <w:color w:val="000000" w:themeColor="text1"/>
        </w:rPr>
        <w:t xml:space="preserve"> </w:t>
      </w:r>
      <w:r w:rsidR="00FC17E1" w:rsidRPr="00DD446F">
        <w:rPr>
          <w:color w:val="000000" w:themeColor="text1"/>
        </w:rPr>
        <w:t xml:space="preserve">Готовность учителей к построению ИОМ рассматривается </w:t>
      </w:r>
      <w:proofErr w:type="gramStart"/>
      <w:r w:rsidR="00FC17E1" w:rsidRPr="00DD446F">
        <w:rPr>
          <w:color w:val="000000" w:themeColor="text1"/>
        </w:rPr>
        <w:t>через  систему</w:t>
      </w:r>
      <w:proofErr w:type="gramEnd"/>
      <w:r w:rsidR="00FC17E1" w:rsidRPr="00DD446F">
        <w:rPr>
          <w:color w:val="000000" w:themeColor="text1"/>
        </w:rPr>
        <w:t xml:space="preserve"> взаимодействия с учащимися и через особенности организации деятельности учащихся. В соответствии с профессиональным стандартом (трудовая функция «развивающая деятельность», раздел «необходимые умения») учитель должен уметь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обучающихся. Исследования показывают, что при реализации ИОМ педагоги формально предоставляют ученику возможность выбора, </w:t>
      </w:r>
      <w:proofErr w:type="gramStart"/>
      <w:r w:rsidR="00FC17E1" w:rsidRPr="00DD446F">
        <w:rPr>
          <w:color w:val="000000" w:themeColor="text1"/>
        </w:rPr>
        <w:t>а  на</w:t>
      </w:r>
      <w:proofErr w:type="gramEnd"/>
      <w:r w:rsidR="00FC17E1" w:rsidRPr="00DD446F">
        <w:rPr>
          <w:color w:val="000000" w:themeColor="text1"/>
        </w:rPr>
        <w:t xml:space="preserve"> практике сами формулируют цели, планируемые результаты, критерии эффективности и сроки реализации образовательного маршрута учащегося.  Эти результаты говорят о том, что педагоги не готовы передать ответственность за собственный выбор ученику: традиционный учебный процесс индивидуализирован декларативно [</w:t>
      </w:r>
      <w:proofErr w:type="spellStart"/>
      <w:r w:rsidR="00FC17E1" w:rsidRPr="00DD446F">
        <w:rPr>
          <w:color w:val="000000" w:themeColor="text1"/>
          <w:spacing w:val="-7"/>
        </w:rPr>
        <w:t>Кунаш</w:t>
      </w:r>
      <w:proofErr w:type="spellEnd"/>
      <w:r w:rsidR="00FC17E1" w:rsidRPr="00DD446F">
        <w:rPr>
          <w:color w:val="000000" w:themeColor="text1"/>
          <w:spacing w:val="-7"/>
        </w:rPr>
        <w:t xml:space="preserve"> М.А. Индивидуальный образовательный маршрут школьника. – Волгоград: изд-во «Учитель». – 2012</w:t>
      </w:r>
      <w:r w:rsidR="00FC17E1" w:rsidRPr="00DD446F">
        <w:rPr>
          <w:color w:val="000000" w:themeColor="text1"/>
        </w:rPr>
        <w:t xml:space="preserve">]. Необходимость формировать соответствующие профессиональные компетенции учителей определяется обозначенными дефицитами, которые будут препятствовать успешному построению ИОМ. Отметим, что распространенная </w:t>
      </w:r>
      <w:r w:rsidR="00FC17E1" w:rsidRPr="00DD446F">
        <w:rPr>
          <w:i w:val="0"/>
          <w:iCs w:val="0"/>
          <w:color w:val="000000" w:themeColor="text1"/>
        </w:rPr>
        <w:t xml:space="preserve">в этом плане ошибка связана со смешиванием индивидуального маршрута с индивидуальным подходом к учащемуся, или разработкой отдельной, особой программы для каждого ученика. </w:t>
      </w:r>
    </w:p>
    <w:p w:rsidR="00FC17E1" w:rsidRPr="00DD446F" w:rsidRDefault="00FC17E1" w:rsidP="00DD446F">
      <w:pPr>
        <w:pStyle w:val="2"/>
        <w:ind w:firstLine="709"/>
        <w:rPr>
          <w:i w:val="0"/>
          <w:iCs w:val="0"/>
          <w:color w:val="000000" w:themeColor="text1"/>
        </w:rPr>
      </w:pPr>
      <w:r w:rsidRPr="00DD446F">
        <w:rPr>
          <w:i w:val="0"/>
          <w:iCs w:val="0"/>
          <w:color w:val="000000" w:themeColor="text1"/>
        </w:rPr>
        <w:t xml:space="preserve">В действительности готовность учителя к формированию ИОМ учащегося состоит в создании им условий для перехода учащегося от управляемого учителем образовательного </w:t>
      </w:r>
      <w:proofErr w:type="gramStart"/>
      <w:r w:rsidRPr="00DD446F">
        <w:rPr>
          <w:i w:val="0"/>
          <w:iCs w:val="0"/>
          <w:color w:val="000000" w:themeColor="text1"/>
        </w:rPr>
        <w:t>процесса  к</w:t>
      </w:r>
      <w:proofErr w:type="gramEnd"/>
      <w:r w:rsidRPr="00DD446F">
        <w:rPr>
          <w:i w:val="0"/>
          <w:iCs w:val="0"/>
          <w:color w:val="000000" w:themeColor="text1"/>
        </w:rPr>
        <w:t xml:space="preserve"> самоуправлению учащимся этим процессом  для реализации  своих целей,  интересов, планов и пр. </w:t>
      </w:r>
    </w:p>
    <w:p w:rsidR="00FC17E1" w:rsidRPr="00DD446F" w:rsidRDefault="00FC17E1" w:rsidP="00DD44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lightGray"/>
          <w:lang w:val="ru-RU"/>
        </w:rPr>
      </w:pPr>
      <w:r w:rsidRPr="00DD446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Отсюда и готовность учащегося к построению своего ИОМ.</w:t>
      </w:r>
    </w:p>
    <w:p w:rsidR="00FC17E1" w:rsidRPr="00DD446F" w:rsidRDefault="00FC17E1" w:rsidP="00DD44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Готовность ученика к построению ИОМ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выражается  в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умении определить, что представляет для него зону интересов, какие предметные области наиболее привлекательны, какие профессиональные интересы вырисовываются на данный момент в соотнесении с возможностями. Потенциалом, который можно и должно развивать.</w:t>
      </w:r>
    </w:p>
    <w:p w:rsidR="00FC17E1" w:rsidRPr="00DD446F" w:rsidRDefault="00FC17E1" w:rsidP="00DD4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примерной основной образовательной программе СОО перечислены регулятивные 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универсальные учебные действия, которыми выпускник должен овладеть. 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Для успешного формирования ИОМ необходимо развивать познавательную активность, рефлексивные умения, степень самостоятельности учащихся. Данная задача эффективно реализуется в процессе педагогических ситуаций, предоставляющих учащимся 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вариативный выбор тех или иных действий. Важно активнее вводить в образовательный процесс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такие  ситуации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выбора, привлекая разные педагогические технологии. </w:t>
      </w:r>
    </w:p>
    <w:p w:rsidR="00FC17E1" w:rsidRPr="00DD446F" w:rsidRDefault="00FC17E1" w:rsidP="00DD44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анализа предпосылок необходимо оценить степень готовности среды, учителя, ученика по основным характеристикам. Чем ниже степень готовности, тем больше опасность возникновения рисков при построении ИОМ.</w:t>
      </w:r>
    </w:p>
    <w:p w:rsidR="00FC17E1" w:rsidRPr="00DD446F" w:rsidRDefault="00FC17E1" w:rsidP="00DD446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 рассмотрении целевого компонента рекомендуем учесть </w:t>
      </w:r>
      <w:r w:rsidR="006E318D"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несколько вариантов формирования цели, которые зависят от степени активности ученика и профессиональной компетентности учителя.</w:t>
      </w:r>
    </w:p>
    <w:p w:rsidR="006E318D" w:rsidRPr="00DD446F" w:rsidRDefault="006E318D" w:rsidP="00DD446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Охарактеризуем три основных возможных варианта формирования цели с учетом степени активности ученика:</w:t>
      </w:r>
    </w:p>
    <w:p w:rsidR="006E318D" w:rsidRPr="00DD446F" w:rsidRDefault="006E318D" w:rsidP="00DD446F">
      <w:pPr>
        <w:pStyle w:val="Default"/>
        <w:spacing w:line="360" w:lineRule="auto"/>
        <w:rPr>
          <w:color w:val="000000" w:themeColor="text1"/>
        </w:rPr>
      </w:pPr>
      <w:r w:rsidRPr="00DD446F">
        <w:rPr>
          <w:color w:val="000000" w:themeColor="text1"/>
        </w:rPr>
        <w:t xml:space="preserve">1 – инициирующая роль педагога при наличии </w:t>
      </w:r>
      <w:proofErr w:type="spellStart"/>
      <w:proofErr w:type="gramStart"/>
      <w:r w:rsidRPr="00DD446F">
        <w:rPr>
          <w:color w:val="000000" w:themeColor="text1"/>
        </w:rPr>
        <w:t>элемен-тов</w:t>
      </w:r>
      <w:proofErr w:type="spellEnd"/>
      <w:proofErr w:type="gramEnd"/>
      <w:r w:rsidRPr="00DD446F">
        <w:rPr>
          <w:color w:val="000000" w:themeColor="text1"/>
        </w:rPr>
        <w:t xml:space="preserve"> активности обучающегося;</w:t>
      </w:r>
    </w:p>
    <w:p w:rsidR="006E318D" w:rsidRPr="00DD446F" w:rsidRDefault="006E318D" w:rsidP="00DD446F">
      <w:pPr>
        <w:pStyle w:val="Default"/>
        <w:spacing w:line="360" w:lineRule="auto"/>
        <w:rPr>
          <w:color w:val="000000" w:themeColor="text1"/>
        </w:rPr>
      </w:pPr>
      <w:r w:rsidRPr="00DD446F">
        <w:rPr>
          <w:color w:val="000000" w:themeColor="text1"/>
        </w:rPr>
        <w:t xml:space="preserve">образовательную цель для учащегося формулирует учитель, ученик в той или иной мере принимает ее – осознанно или </w:t>
      </w:r>
      <w:proofErr w:type="gramStart"/>
      <w:r w:rsidRPr="00DD446F">
        <w:rPr>
          <w:color w:val="000000" w:themeColor="text1"/>
        </w:rPr>
        <w:t>автоматически;  критически</w:t>
      </w:r>
      <w:proofErr w:type="gramEnd"/>
      <w:r w:rsidRPr="00DD446F">
        <w:rPr>
          <w:color w:val="000000" w:themeColor="text1"/>
        </w:rPr>
        <w:t xml:space="preserve">  или некритически; с интересом  или без проявления такового и пр. В этом случае вряд ли можно говорить о начале формирования ИОМ. Деятельность учащегося </w:t>
      </w:r>
      <w:proofErr w:type="gramStart"/>
      <w:r w:rsidRPr="00DD446F">
        <w:rPr>
          <w:color w:val="000000" w:themeColor="text1"/>
        </w:rPr>
        <w:t>при реализации</w:t>
      </w:r>
      <w:proofErr w:type="gramEnd"/>
      <w:r w:rsidRPr="00DD446F">
        <w:rPr>
          <w:color w:val="000000" w:themeColor="text1"/>
        </w:rPr>
        <w:t xml:space="preserve"> предложенной из вне цели обычно сопровождается проявлением минимальной активности, самостоятельности, творческим «вложением» в ее достижение.</w:t>
      </w:r>
    </w:p>
    <w:p w:rsidR="006E318D" w:rsidRPr="00DD446F" w:rsidRDefault="006E318D" w:rsidP="00DD446F">
      <w:pPr>
        <w:pStyle w:val="Default"/>
        <w:spacing w:line="360" w:lineRule="auto"/>
        <w:rPr>
          <w:color w:val="000000" w:themeColor="text1"/>
        </w:rPr>
      </w:pPr>
      <w:r w:rsidRPr="00DD446F">
        <w:rPr>
          <w:color w:val="000000" w:themeColor="text1"/>
        </w:rPr>
        <w:t>2 – равная степень активности педагога и обучающегося;</w:t>
      </w:r>
    </w:p>
    <w:p w:rsidR="006E318D" w:rsidRPr="00DD446F" w:rsidRDefault="006E318D" w:rsidP="00DD4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образовательная цель для учащегося формулируется во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взаимодействии  учителя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учащимися, учащихся между собой, с образовательной средой. Такой вариант постановки цели несколько меняет позицию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 возможное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отношение  к ней учащегося – вероятность принятия цели возрастает, соответственно, возрастает активность, самостоятельность, заинтересованность в ее достижении. В такой ситуации возникают предпосылки формирования ИОМ, направленного на рассмотрение поставленной цели;</w:t>
      </w:r>
    </w:p>
    <w:p w:rsidR="006E318D" w:rsidRPr="00DD446F" w:rsidRDefault="006E318D" w:rsidP="00DD446F">
      <w:pPr>
        <w:pStyle w:val="Default"/>
        <w:spacing w:line="360" w:lineRule="auto"/>
        <w:rPr>
          <w:color w:val="000000" w:themeColor="text1"/>
        </w:rPr>
      </w:pPr>
      <w:r w:rsidRPr="00DD446F">
        <w:rPr>
          <w:color w:val="000000" w:themeColor="text1"/>
        </w:rPr>
        <w:t xml:space="preserve"> 3 – инициирующая роль обучающегося при оказании педагогом поддержки деятельности </w:t>
      </w:r>
      <w:proofErr w:type="gramStart"/>
      <w:r w:rsidRPr="00DD446F">
        <w:rPr>
          <w:color w:val="000000" w:themeColor="text1"/>
        </w:rPr>
        <w:t>школь-</w:t>
      </w:r>
      <w:proofErr w:type="spellStart"/>
      <w:r w:rsidRPr="00DD446F">
        <w:rPr>
          <w:color w:val="000000" w:themeColor="text1"/>
        </w:rPr>
        <w:t>ника</w:t>
      </w:r>
      <w:proofErr w:type="spellEnd"/>
      <w:proofErr w:type="gramEnd"/>
      <w:r w:rsidRPr="00DD446F">
        <w:rPr>
          <w:color w:val="000000" w:themeColor="text1"/>
        </w:rPr>
        <w:t xml:space="preserve">. </w:t>
      </w:r>
    </w:p>
    <w:p w:rsidR="006E318D" w:rsidRPr="00DD446F" w:rsidRDefault="006E318D" w:rsidP="00DD4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образовательная цель, сформулированная самим учащимся (возможно, при поддержке, подсказке учителя или иного субъекта)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может  служить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началом  управления учащимся своим образованием, т.е. формирования ИОМ. </w:t>
      </w:r>
    </w:p>
    <w:p w:rsidR="006E318D" w:rsidRPr="00DD446F" w:rsidRDefault="006E318D" w:rsidP="00DD44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Цель ИОМ формируется как результат взаимодействия ученика со средой и с другими субъектами на основе процесса </w:t>
      </w:r>
      <w:proofErr w:type="spell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самопонимания</w:t>
      </w:r>
      <w:proofErr w:type="spell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саморефлексии</w:t>
      </w:r>
      <w:proofErr w:type="spell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E318D" w:rsidRPr="00DD446F" w:rsidRDefault="006E318D" w:rsidP="00DD44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Цель должна быть конкретная, определенная и понятная ученику. Степень принятия учеником цели выражается в его познавательной активности, мотивации. Можно говорить об ИОМ, если цель принята учеником. Если цель, предложенная учителем, ученику не ясна, не принимается им, то возникает риск </w:t>
      </w:r>
      <w:proofErr w:type="spell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неуспешности</w:t>
      </w:r>
      <w:proofErr w:type="spell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учащегося</w:t>
      </w:r>
      <w:r w:rsidRPr="00DD44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CC6E03" w:rsidRPr="00DD446F" w:rsidRDefault="005F40C8" w:rsidP="00DD446F">
      <w:pPr>
        <w:pStyle w:val="2"/>
        <w:ind w:firstLine="0"/>
        <w:rPr>
          <w:i w:val="0"/>
          <w:color w:val="000000" w:themeColor="text1"/>
        </w:rPr>
      </w:pPr>
      <w:r w:rsidRPr="00DD446F">
        <w:rPr>
          <w:i w:val="0"/>
          <w:color w:val="000000" w:themeColor="text1"/>
        </w:rPr>
        <w:lastRenderedPageBreak/>
        <w:t xml:space="preserve">Анализируя компонент «цель», следует подчеркнуть, что   формирование цели доступно учащимся не ранее ступени основной </w:t>
      </w:r>
      <w:proofErr w:type="gramStart"/>
      <w:r w:rsidRPr="00DD446F">
        <w:rPr>
          <w:i w:val="0"/>
          <w:color w:val="000000" w:themeColor="text1"/>
        </w:rPr>
        <w:t>школы,  когда</w:t>
      </w:r>
      <w:proofErr w:type="gramEnd"/>
      <w:r w:rsidRPr="00DD446F">
        <w:rPr>
          <w:i w:val="0"/>
          <w:color w:val="000000" w:themeColor="text1"/>
        </w:rPr>
        <w:t xml:space="preserve"> образовательный процесс  начинает восприниматься более осознанно, возникает стремление к его самостоятельной организации и управлению им в соответствии с проявляющими потребностями, ориентирами, планами и пр.  Самостоятельное формулирование учащимся своих образовательных целей, поддержанных мотивацией к их достижению, - один из первых признаков зарождения и развертывания ИОМ.</w:t>
      </w:r>
    </w:p>
    <w:p w:rsidR="005F40C8" w:rsidRPr="00DD446F" w:rsidRDefault="005F40C8" w:rsidP="00DD44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Рассмотрим возможные варианты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целей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обучающихся на этапе СОО. </w:t>
      </w:r>
    </w:p>
    <w:p w:rsidR="005F40C8" w:rsidRPr="00DD446F" w:rsidRDefault="005F40C8" w:rsidP="00DD44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Цель 1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Получение среднего общего образования по конкретному профилю с ориентацией на вполне определенную будущую специализацию. Это тот случай, когда ученик полностью определился в своей дальнейшей профессиональной ориентации.</w:t>
      </w:r>
    </w:p>
    <w:p w:rsidR="005F40C8" w:rsidRPr="00DD446F" w:rsidRDefault="005F40C8" w:rsidP="00DD44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Цель 2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Получение СОО по приоритетному для себя предметному направлению. Обучающийся определился с предметной направленностью своих интересов: лингвистическая, информационная, физико-математическая, естественно-научная, социально-экономическая и т.д., но не имеет однозначной позиции в каждой специализации</w:t>
      </w:r>
    </w:p>
    <w:p w:rsidR="005F40C8" w:rsidRPr="00DD446F" w:rsidRDefault="005F40C8" w:rsidP="00DD44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Цель 3.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Обучение по нескольким предметным направлениям. Интересы ученика лежат в нескольких предметных областях, окончательный выбор еще не сделан.</w:t>
      </w:r>
    </w:p>
    <w:p w:rsidR="005F40C8" w:rsidRPr="00DD446F" w:rsidRDefault="005F40C8" w:rsidP="00DD44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Цель 4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Неопределенная. Обучающийся не имеет предпочтений ни к какой предметной области или ко всем направлениям обучения относится одинаково позитивно. </w:t>
      </w:r>
    </w:p>
    <w:p w:rsidR="00402C71" w:rsidRPr="00DD446F" w:rsidRDefault="00402C71" w:rsidP="00DD446F">
      <w:pPr>
        <w:pStyle w:val="a3"/>
        <w:numPr>
          <w:ilvl w:val="0"/>
          <w:numId w:val="5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Рекомендуем опираться на классификацию </w:t>
      </w:r>
      <w:r w:rsidR="004F7062"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моделей 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реализации индивидуального образовательного маршрута по уровням. Данная классификация </w:t>
      </w:r>
      <w:r w:rsidR="004F7062"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разработана в результате деятельности ОЭП школ, входящих в кластер «Модель ИОМ» </w:t>
      </w:r>
      <w:proofErr w:type="gramStart"/>
      <w:r w:rsidR="004F7062"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 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научны</w:t>
      </w:r>
      <w:r w:rsidR="004F7062"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руководител</w:t>
      </w:r>
      <w:r w:rsidR="004F7062"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Крыловой О.Н.</w:t>
      </w:r>
      <w:r w:rsidR="004F7062"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402C71" w:rsidRPr="00DD446F" w:rsidRDefault="00402C71" w:rsidP="00DD446F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Модель 1 (организационная).</w:t>
      </w:r>
    </w:p>
    <w:p w:rsidR="00402C71" w:rsidRPr="00DD446F" w:rsidRDefault="00402C71" w:rsidP="00DD446F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модели учащиеся осуществляют выбор учебных предметов, изучаемых либо на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профильном,  либо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базовом уровне в соответствии со ФГОС СОО,  создаются индивидуальные учебные планы и осуществляется переход от классной к предметно-групповой организации обучения. </w:t>
      </w:r>
    </w:p>
    <w:p w:rsidR="00402C71" w:rsidRPr="00DD446F" w:rsidRDefault="00402C71" w:rsidP="00DD446F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Модель 2 (содержательная).</w:t>
      </w:r>
    </w:p>
    <w:p w:rsidR="00402C71" w:rsidRPr="00DD446F" w:rsidRDefault="00402C71" w:rsidP="00DD446F">
      <w:pPr>
        <w:pStyle w:val="Default"/>
        <w:spacing w:line="360" w:lineRule="auto"/>
        <w:ind w:left="142" w:firstLine="567"/>
        <w:contextualSpacing/>
        <w:jc w:val="both"/>
        <w:rPr>
          <w:color w:val="000000" w:themeColor="text1"/>
        </w:rPr>
      </w:pPr>
      <w:r w:rsidRPr="00DD446F">
        <w:rPr>
          <w:color w:val="000000" w:themeColor="text1"/>
        </w:rPr>
        <w:t xml:space="preserve">В рамках данной модели в учебном плане присутствует инвариантная часть, которая изучается всеми учащимися класса, а также есть вариативная часть, которая </w:t>
      </w:r>
      <w:proofErr w:type="gramStart"/>
      <w:r w:rsidRPr="00DD446F">
        <w:rPr>
          <w:color w:val="000000" w:themeColor="text1"/>
        </w:rPr>
        <w:t>проектируется  с</w:t>
      </w:r>
      <w:proofErr w:type="gramEnd"/>
      <w:r w:rsidRPr="00DD446F">
        <w:rPr>
          <w:color w:val="000000" w:themeColor="text1"/>
        </w:rPr>
        <w:t xml:space="preserve"> учетом выбора учеников. </w:t>
      </w:r>
    </w:p>
    <w:p w:rsidR="00402C71" w:rsidRPr="00DD446F" w:rsidRDefault="00402C71" w:rsidP="00DD446F">
      <w:pPr>
        <w:pStyle w:val="Default"/>
        <w:spacing w:line="360" w:lineRule="auto"/>
        <w:ind w:left="142" w:firstLine="567"/>
        <w:contextualSpacing/>
        <w:jc w:val="both"/>
        <w:rPr>
          <w:color w:val="000000" w:themeColor="text1"/>
        </w:rPr>
      </w:pPr>
      <w:r w:rsidRPr="00DD446F">
        <w:rPr>
          <w:color w:val="000000" w:themeColor="text1"/>
        </w:rPr>
        <w:t xml:space="preserve">В вариативной части возможен выбор элективных предметов для изучения по </w:t>
      </w:r>
      <w:proofErr w:type="gramStart"/>
      <w:r w:rsidRPr="00DD446F">
        <w:rPr>
          <w:color w:val="000000" w:themeColor="text1"/>
        </w:rPr>
        <w:t>выбору,  тематики</w:t>
      </w:r>
      <w:proofErr w:type="gramEnd"/>
      <w:r w:rsidRPr="00DD446F">
        <w:rPr>
          <w:color w:val="000000" w:themeColor="text1"/>
        </w:rPr>
        <w:t xml:space="preserve"> и уровня учебно-исследовательских и проектных работ.</w:t>
      </w:r>
    </w:p>
    <w:p w:rsidR="00402C71" w:rsidRPr="00DD446F" w:rsidRDefault="00402C71" w:rsidP="00DD446F">
      <w:pPr>
        <w:pStyle w:val="Default"/>
        <w:spacing w:line="360" w:lineRule="auto"/>
        <w:ind w:left="142" w:firstLine="567"/>
        <w:contextualSpacing/>
        <w:jc w:val="both"/>
        <w:rPr>
          <w:color w:val="000000" w:themeColor="text1"/>
        </w:rPr>
      </w:pPr>
      <w:proofErr w:type="gramStart"/>
      <w:r w:rsidRPr="00DD446F">
        <w:rPr>
          <w:color w:val="000000" w:themeColor="text1"/>
        </w:rPr>
        <w:t>Также  возможен</w:t>
      </w:r>
      <w:proofErr w:type="gramEnd"/>
      <w:r w:rsidRPr="00DD446F">
        <w:rPr>
          <w:color w:val="000000" w:themeColor="text1"/>
        </w:rPr>
        <w:t xml:space="preserve"> выбор:</w:t>
      </w:r>
    </w:p>
    <w:p w:rsidR="00402C71" w:rsidRPr="00DD446F" w:rsidRDefault="00402C71" w:rsidP="00DD446F">
      <w:pPr>
        <w:pStyle w:val="Default"/>
        <w:spacing w:line="360" w:lineRule="auto"/>
        <w:ind w:left="142" w:firstLine="567"/>
        <w:contextualSpacing/>
        <w:jc w:val="both"/>
        <w:rPr>
          <w:color w:val="000000" w:themeColor="text1"/>
        </w:rPr>
      </w:pPr>
      <w:r w:rsidRPr="00DD446F">
        <w:rPr>
          <w:color w:val="000000" w:themeColor="text1"/>
        </w:rPr>
        <w:lastRenderedPageBreak/>
        <w:t xml:space="preserve">- групповых и индивидуальных занятий; </w:t>
      </w:r>
    </w:p>
    <w:p w:rsidR="00402C71" w:rsidRPr="00DD446F" w:rsidRDefault="00402C71" w:rsidP="00DD446F">
      <w:pPr>
        <w:pStyle w:val="Default"/>
        <w:spacing w:line="360" w:lineRule="auto"/>
        <w:ind w:left="142" w:firstLine="567"/>
        <w:contextualSpacing/>
        <w:jc w:val="both"/>
        <w:rPr>
          <w:color w:val="000000" w:themeColor="text1"/>
        </w:rPr>
      </w:pPr>
      <w:r w:rsidRPr="00DD446F">
        <w:rPr>
          <w:color w:val="000000" w:themeColor="text1"/>
        </w:rPr>
        <w:t>- дополнительного образования (выбор и участие в работе кружков, секций, студий, клубных объединений и др.);</w:t>
      </w:r>
    </w:p>
    <w:p w:rsidR="00402C71" w:rsidRPr="00DD446F" w:rsidRDefault="00402C71" w:rsidP="00DD446F">
      <w:pPr>
        <w:pStyle w:val="Default"/>
        <w:spacing w:line="360" w:lineRule="auto"/>
        <w:ind w:left="142" w:firstLine="567"/>
        <w:contextualSpacing/>
        <w:jc w:val="both"/>
        <w:rPr>
          <w:color w:val="000000" w:themeColor="text1"/>
        </w:rPr>
      </w:pPr>
      <w:r w:rsidRPr="00DD446F">
        <w:rPr>
          <w:color w:val="000000" w:themeColor="text1"/>
        </w:rPr>
        <w:t>- социокультурных практик.</w:t>
      </w:r>
    </w:p>
    <w:p w:rsidR="00402C71" w:rsidRPr="00DD446F" w:rsidRDefault="00402C71" w:rsidP="00DD446F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Модель 3 (</w:t>
      </w:r>
      <w:proofErr w:type="spell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деятельностная</w:t>
      </w:r>
      <w:proofErr w:type="spell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).</w:t>
      </w:r>
    </w:p>
    <w:p w:rsidR="00402C71" w:rsidRPr="00DD446F" w:rsidRDefault="00402C71" w:rsidP="00DD446F">
      <w:pPr>
        <w:pStyle w:val="Default"/>
        <w:spacing w:line="360" w:lineRule="auto"/>
        <w:ind w:left="142" w:firstLine="567"/>
        <w:contextualSpacing/>
        <w:jc w:val="both"/>
        <w:rPr>
          <w:color w:val="000000" w:themeColor="text1"/>
        </w:rPr>
      </w:pPr>
      <w:r w:rsidRPr="00DD446F">
        <w:rPr>
          <w:color w:val="000000" w:themeColor="text1"/>
        </w:rPr>
        <w:t xml:space="preserve">В рамках данной модели реализация   ИОМ предусматривает учет </w:t>
      </w:r>
      <w:proofErr w:type="gramStart"/>
      <w:r w:rsidRPr="00DD446F">
        <w:rPr>
          <w:color w:val="000000" w:themeColor="text1"/>
        </w:rPr>
        <w:t>познавательных  интересов</w:t>
      </w:r>
      <w:proofErr w:type="gramEnd"/>
      <w:r w:rsidRPr="00DD446F">
        <w:rPr>
          <w:color w:val="000000" w:themeColor="text1"/>
        </w:rPr>
        <w:t xml:space="preserve"> и индивидуальных потребностей при   выборе форм, методов, педагогических технологий, приемов, средств обучения и  контроля изучения выбранного содержания. </w:t>
      </w:r>
    </w:p>
    <w:p w:rsidR="00402C71" w:rsidRPr="00DD446F" w:rsidRDefault="00402C71" w:rsidP="00DD446F">
      <w:pPr>
        <w:pStyle w:val="a3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Модель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4  (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интегративная).</w:t>
      </w:r>
    </w:p>
    <w:p w:rsidR="004F7062" w:rsidRPr="00DD446F" w:rsidRDefault="00402C71" w:rsidP="00DD44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Реализация ИОМ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осуществляется  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разу на нескольких уровнях: организационном, содержательном, </w:t>
      </w:r>
      <w:proofErr w:type="spell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деятельностном</w:t>
      </w:r>
      <w:proofErr w:type="spell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кот</w:t>
      </w:r>
      <w:r w:rsidR="004F7062"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орые описаны выше в моделях </w:t>
      </w:r>
    </w:p>
    <w:p w:rsidR="005F40C8" w:rsidRPr="00DD446F" w:rsidRDefault="004F7062" w:rsidP="00DD44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данных методических рекомендациях мы ориентируемся на Модель 4 – </w:t>
      </w:r>
      <w:proofErr w:type="spell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деятельностную</w:t>
      </w:r>
      <w:proofErr w:type="spell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С учетом ее особенностей -предлагаем </w:t>
      </w:r>
      <w:r w:rsidR="005F40C8"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на три вида ИОМ в зависимости от привлекаемых ресурсов:</w:t>
      </w:r>
    </w:p>
    <w:p w:rsidR="005F40C8" w:rsidRPr="00DD446F" w:rsidRDefault="008E014E" w:rsidP="00DD446F">
      <w:pPr>
        <w:pStyle w:val="a3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Горизонтальный – изучение «вширь»: привлекаются все возможные ресурсы, чтобы дать наиболее полное представление о предметной области (предметных областях), в сфере которой лежат интересы ученика с дальнейшей ориентацией на выбор более узкой специализации: урочная, внеурочная деятельность, отделение дополнительного образования детей, внеклассная деятельность и </w:t>
      </w:r>
      <w:proofErr w:type="spell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и.д</w:t>
      </w:r>
      <w:proofErr w:type="spell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Данный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  ИОМ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соответствует примеру Цель 3 и Цель 4, нос подбором разного содержания.</w:t>
      </w:r>
    </w:p>
    <w:p w:rsidR="008E014E" w:rsidRPr="00DD446F" w:rsidRDefault="00402C71" w:rsidP="00DD446F">
      <w:pPr>
        <w:pStyle w:val="a3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Вертикальный – изучение «вглубь»: привлекаются ресурсы, позволяющие получить более узкую специализацию через элективные курсы, исследовательские работы. Соответствует примеру Цель 1.</w:t>
      </w:r>
    </w:p>
    <w:p w:rsidR="00402C71" w:rsidRPr="00DD446F" w:rsidRDefault="00402C71" w:rsidP="00DD446F">
      <w:pPr>
        <w:pStyle w:val="a3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Смешанный: используется оба принципа: изучение «вширь» и в отдельных вопросах – изучение «вглубь</w:t>
      </w:r>
      <w:r w:rsidR="00731778"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Пример – Цель2.</w:t>
      </w:r>
    </w:p>
    <w:p w:rsidR="005F40C8" w:rsidRPr="00DD446F" w:rsidRDefault="005F40C8" w:rsidP="00DD446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proofErr w:type="gramStart"/>
      <w:r w:rsidRPr="00DD446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При</w:t>
      </w:r>
      <w:r w:rsidR="00323DF1" w:rsidRPr="00DD446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DD446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формировании</w:t>
      </w:r>
      <w:proofErr w:type="gramEnd"/>
      <w:r w:rsidRPr="00DD446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содержательного компонента ИОМ следует принять во внимание, что он 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характеризуется тем материалом, на котором строится взаимодействие учителя и учащихся. </w:t>
      </w:r>
    </w:p>
    <w:p w:rsidR="005F40C8" w:rsidRPr="00DD446F" w:rsidRDefault="005F40C8" w:rsidP="00DD44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Формированию ИОМ отвечает специально структурированное (построение, организованное) содержание учебного процесса. </w:t>
      </w:r>
    </w:p>
    <w:p w:rsidR="005F40C8" w:rsidRPr="00DD446F" w:rsidRDefault="005F40C8" w:rsidP="00DD446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Содержание, как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компонент  формирования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ИОМ,  включает:</w:t>
      </w:r>
    </w:p>
    <w:p w:rsidR="005F40C8" w:rsidRPr="00DD446F" w:rsidRDefault="005F40C8" w:rsidP="00DD446F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Систему заданий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(учебных, исследовательских, проектных, творческих), последовательное выполнение которых позволяет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учащемуся  продвинуться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образовании.   </w:t>
      </w:r>
    </w:p>
    <w:p w:rsidR="005F40C8" w:rsidRPr="00DD446F" w:rsidRDefault="005F40C8" w:rsidP="00DD446F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lastRenderedPageBreak/>
        <w:t>Систему игр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(учебных, исследовательских, проектных, творческих, ролевых, деловых), последовательное осуществление которых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позволяет  учащемуся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достигнуть индивидуально значимых результатов.</w:t>
      </w:r>
    </w:p>
    <w:p w:rsidR="005F40C8" w:rsidRPr="00DD446F" w:rsidRDefault="005F40C8" w:rsidP="00DD446F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Систему ситуаций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(учебных, исследовательских, проектных, творческих, ролевых), последовательное разрешение которых позволяет учащемуся продвинуться в образовательном процессе к намеченной цели.</w:t>
      </w:r>
    </w:p>
    <w:p w:rsidR="005F40C8" w:rsidRPr="00DD446F" w:rsidRDefault="005F40C8" w:rsidP="00DD44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Компонент «содержание» может иметь и более сложную структуру, способствующую формированию ИОМ. Это может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быть  интеграция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содержания нескольких предметов, или, что  значительно труднее, комплекс учебного материала предметного + материала для внеурочной деятельности + материала для дополнительного образования. Именно такое комплексное содержание является значимой предпосылкой формирования ИОМ учащегося. </w:t>
      </w:r>
    </w:p>
    <w:p w:rsidR="005F40C8" w:rsidRPr="00DD446F" w:rsidRDefault="004F7062" w:rsidP="00DD446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Цели ИОМ полностью определяют подбор содержания. Инструментом реализации ИОМ служит образовательная программа. Очевидно, что мы можем выделить базовые и профильные предметы. Значительная роль отводится элективным курсам. Интересную классификацию предлагает </w:t>
      </w:r>
      <w:proofErr w:type="spellStart"/>
      <w:r w:rsidRPr="00DD446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М.А.Кунаш</w:t>
      </w:r>
      <w:proofErr w:type="spellEnd"/>
      <w:r w:rsidRPr="00DD446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. Он рассматривает пирамиду элективных курсов</w:t>
      </w:r>
      <w:r w:rsidR="009F67D5" w:rsidRPr="00DD446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.</w:t>
      </w:r>
    </w:p>
    <w:p w:rsidR="00AD7E0F" w:rsidRPr="00DD446F" w:rsidRDefault="00AD7E0F" w:rsidP="00DD446F">
      <w:pPr>
        <w:shd w:val="clear" w:color="auto" w:fill="FFFFFF"/>
        <w:spacing w:line="360" w:lineRule="auto"/>
        <w:ind w:right="79" w:firstLine="35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Пирамида модулей, предлагаемых для изучения в условиях </w:t>
      </w:r>
      <w:proofErr w:type="spellStart"/>
      <w:r w:rsidRPr="00DD446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профилизации</w:t>
      </w:r>
      <w:proofErr w:type="spellEnd"/>
      <w:r w:rsidRPr="00DD446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, представлена на </w:t>
      </w:r>
      <w:r w:rsidR="002B57D0" w:rsidRPr="00DD446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схеме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2</w:t>
      </w:r>
      <w:r w:rsidRPr="00DD446F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val="ru-RU"/>
        </w:rPr>
        <w:t xml:space="preserve">. </w:t>
      </w:r>
      <w:r w:rsidR="00B964DD" w:rsidRPr="00DD446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На первом уров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не располагаются предметы, часть которых включает в себя 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>курсы, изучаемые на базовом уровне, часть - на профильном. Уровень жестко определен</w:t>
      </w:r>
      <w:r w:rsidR="00B964DD"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образовательной программой. Ва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>риативность на этом уровне возможна только при выборе обу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softHyphen/>
      </w: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чения по индивидуальным учебным планам. Во всех остальных случаях вариативность можно обеспечить лишь на уровне мето</w:t>
      </w: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дики преподавания отдельных предметов.</w:t>
      </w:r>
    </w:p>
    <w:p w:rsidR="002B57D0" w:rsidRPr="00DD446F" w:rsidRDefault="00AD7E0F" w:rsidP="00DD446F">
      <w:pPr>
        <w:shd w:val="clear" w:color="auto" w:fill="FFFFFF"/>
        <w:spacing w:line="360" w:lineRule="auto"/>
        <w:ind w:right="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На втором уровне представлены курсы по выбору. Среди </w:t>
      </w:r>
      <w:proofErr w:type="gramStart"/>
      <w:r w:rsidRPr="00DD446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них  присутствуют</w:t>
      </w:r>
      <w:proofErr w:type="gramEnd"/>
      <w:r w:rsidRPr="00DD446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 как  элективные  курсы,  поддерживающие</w:t>
      </w:r>
      <w:r w:rsidR="002B57D0" w:rsidRPr="00DD446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="002B57D0"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жестко заданные границы определенного профиля, </w:t>
      </w:r>
      <w:r w:rsidR="00B964DD"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так и тради</w:t>
      </w:r>
      <w:r w:rsidR="002B57D0"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ционно мало распространенные курсы, компенсирующие рамки жесткой </w:t>
      </w:r>
      <w:proofErr w:type="spellStart"/>
      <w:r w:rsidR="002B57D0"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заданности</w:t>
      </w:r>
      <w:proofErr w:type="spellEnd"/>
      <w:r w:rsidR="002B57D0"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набора профильных предметов. При этом </w:t>
      </w:r>
      <w:r w:rsidR="002B57D0" w:rsidRPr="00DD446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следует учесть, что именно этот блок способен создать реаль</w:t>
      </w:r>
      <w:r w:rsidR="002B57D0"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>ную вариативность для обучающихся, находящихся в условиях ограниченности набора профилей, предоставляемых образова</w:t>
      </w:r>
      <w:r w:rsidR="002B57D0"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тельным учреждением.</w:t>
      </w:r>
    </w:p>
    <w:p w:rsidR="00643F73" w:rsidRPr="00DD446F" w:rsidRDefault="00643F73" w:rsidP="00DD446F">
      <w:pPr>
        <w:shd w:val="clear" w:color="auto" w:fill="FFFFFF"/>
        <w:spacing w:line="360" w:lineRule="auto"/>
        <w:ind w:right="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D7E0F" w:rsidRPr="00DD446F" w:rsidRDefault="00B964DD" w:rsidP="00DD446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lastRenderedPageBreak/>
        <w:drawing>
          <wp:inline distT="0" distB="0" distL="0" distR="0" wp14:anchorId="287AAC07" wp14:editId="05264218">
            <wp:extent cx="3799892" cy="3448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92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D0" w:rsidRPr="00DD446F" w:rsidRDefault="00731778" w:rsidP="00DD44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Схема 2. </w:t>
      </w:r>
      <w:r w:rsidR="002B57D0"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Уровни реализуемых модулей в условиях профильного обучения</w:t>
      </w:r>
    </w:p>
    <w:p w:rsidR="002B57D0" w:rsidRPr="00DD446F" w:rsidRDefault="002B57D0" w:rsidP="00DD44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B57D0" w:rsidRPr="00DD446F" w:rsidRDefault="002B57D0" w:rsidP="00DD44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Среди курсов, представленных на </w:t>
      </w: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уровне, можно выде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лить с точки зрения возможности разработки индивидуальных 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образовательных маршрутов курсы, углубляющие профильную </w:t>
      </w: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направленность и предполагающие усиление специализации. 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В этом аспекте индивидуализация еще менее выражена, так как 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данные курсы являются надстройкой, зависят от уровня владе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softHyphen/>
      </w:r>
      <w:r w:rsidRPr="00DD446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ния приемами, методами, формами и способами деятельности </w:t>
      </w: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области одного или нескольких профильных предметов 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и без самого основного предмета школьником не могут быть 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освоены. Чаще всего они наиболее эффективны для обучающихс</w:t>
      </w:r>
      <w:r w:rsidR="00731778"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я, 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обладающих высоким уровнем сформированное профес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softHyphen/>
      </w: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сиональных мотивов, для которых, как частный случай, 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конкретный жестко заданный профиль совпадает с индивиду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softHyphen/>
      </w:r>
      <w:r w:rsidRPr="00DD446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альными потребностями; следовательно, сам маршрут значи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softHyphen/>
      </w: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тельно проще выстраивается. Наибольшую значимость имеют элективные курсы, компенсирующие существующие границы 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>профилей, для тех обучающихся, которые, обладая сформиро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softHyphen/>
      </w: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ванной профессиональной мотивацией, выбрали наиболее близ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softHyphen/>
      </w:r>
      <w:r w:rsidRPr="00DD446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кий по своей направленности, но не обеспечивающий полно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softHyphen/>
      </w: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стью индивидуальные потребности профиль.</w:t>
      </w:r>
    </w:p>
    <w:p w:rsidR="002B57D0" w:rsidRPr="00DD446F" w:rsidRDefault="002B57D0" w:rsidP="00DD44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Сформированной профессиональной мотивацией на уровне СОО обладают небольшое</w:t>
      </w:r>
      <w:r w:rsidR="00731778"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число учащихся. </w:t>
      </w: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Вследствие этого элективные курсы на </w:t>
      </w: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уровне 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в качестве содержательного </w:t>
      </w:r>
      <w:r w:rsidR="00B964DD"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наполнения профиля способны ока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зать недостаточное </w:t>
      </w:r>
      <w:proofErr w:type="spellStart"/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>профориентационное</w:t>
      </w:r>
      <w:proofErr w:type="spellEnd"/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воздействие. Гораздо 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большее значение имеют элективные </w:t>
      </w:r>
      <w:proofErr w:type="spellStart"/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курсь</w:t>
      </w:r>
      <w:proofErr w:type="spellEnd"/>
      <w:r w:rsidR="00731778"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731778"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III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уровня, которые, </w:t>
      </w:r>
      <w:r w:rsidR="00B964DD"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отрываясь от конкретного 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>ш</w:t>
      </w:r>
      <w:r w:rsidR="00B964DD"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>кольного предмета, способны соз</w:t>
      </w:r>
      <w:r w:rsidR="00B964DD" w:rsidRPr="00DD446F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>дать новые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познавательные Смыслы для обучающихся. На этом 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уровне   представлены   и   </w:t>
      </w:r>
      <w:proofErr w:type="spellStart"/>
      <w:proofErr w:type="gramStart"/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>межпредметные</w:t>
      </w:r>
      <w:proofErr w:type="spellEnd"/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 элективные</w:t>
      </w:r>
      <w:proofErr w:type="gramEnd"/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  курсы, 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и </w:t>
      </w:r>
      <w:proofErr w:type="spellStart"/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lastRenderedPageBreak/>
        <w:t>метапредметные</w:t>
      </w:r>
      <w:proofErr w:type="spellEnd"/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, и, наконец</w:t>
      </w:r>
      <w:r w:rsidR="00B964DD"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, курсы, выходящие за рамки кон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кретного школьного предмета, расширяющие, а не углубляющие 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>его содержание, следовательно, создающие возможность в рам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softHyphen/>
        <w:t>ках выбранного в силу опре</w:t>
      </w:r>
      <w:r w:rsidR="00B964DD"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>деленных обстоятельств вида про</w:t>
      </w: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филя обнаружить в обучении личностные смыслы. Назовем их </w:t>
      </w:r>
      <w:proofErr w:type="spellStart"/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внепрофильными</w:t>
      </w:r>
      <w:proofErr w:type="spellEnd"/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элективными курсами. Данный уровень 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>в наименьшей степени представлен на сегодняшний день в об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softHyphen/>
      </w: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разовательных учреждениях, реализующих профильные про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softHyphen/>
      </w:r>
      <w:r w:rsidRPr="00DD446F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граммы, и в наибольшей степени обладает потенциалом при </w:t>
      </w:r>
      <w:r w:rsidRPr="00DD446F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выстраивании индивидуального </w:t>
      </w:r>
      <w:r w:rsidR="00B964DD" w:rsidRPr="00DD446F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>образовательного маршрута школь</w:t>
      </w: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ника.</w:t>
      </w:r>
    </w:p>
    <w:p w:rsidR="00B964DD" w:rsidRPr="00DD446F" w:rsidRDefault="00B964DD" w:rsidP="00DD446F">
      <w:pPr>
        <w:pStyle w:val="a3"/>
        <w:numPr>
          <w:ilvl w:val="0"/>
          <w:numId w:val="5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Важным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ориентиром при формировании ИОМ являются способы взаимодействия учителя и учащихся, учащихся между собой - компонент ИОМ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Характер взаимодействия учителя и учащихся во многом определяет возможность появления, построения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 поддержания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ИОМ. Могут быть выделены такие основные способы взаимодействия учителя и учащихся в образовательном процессе, как ориентиры организации деятельности учащихся: управление учителем деятельностью учащихся (жесткое, алгоритмизированное; более мягкое – через беседу;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воздействие;  партнерское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через диалог;  свободное взаимодействие субъектов;  взаимодействие, инициируемое учащимися). Выделенные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варианты  взаимодействия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образовательном процессе являются в той или иной мере предпосылками формирования ИОМ. </w:t>
      </w:r>
    </w:p>
    <w:p w:rsidR="00B964DD" w:rsidRPr="00DD446F" w:rsidRDefault="00B964DD" w:rsidP="00DD446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Жесткое, алгоритмизированное взаимодействие учителя, полностью управляющее деятельностью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учащихся,  в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наименьшей степени способствует формированию ИОМ. Однако такое взаимодействие достаточно эффективно для формирования знаний учащихся. Без взаимодействия такого рода нельзя далее организовать и более мягкое, и более свободное образовательное взаимодействие, ведущее к построению ИОМ. В наибольшей степени появлению ИОМ отвечает взаимодействие, инициированное учащимся для выяснения, уточнения, углубленного понимания того или иного содержания с той или иной целью. Так зарождается и развертывается ИОМ учащегося. </w:t>
      </w:r>
    </w:p>
    <w:p w:rsidR="00B964DD" w:rsidRPr="00DD446F" w:rsidRDefault="00B964DD" w:rsidP="00DD446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DD446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Формы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организации деятельности учащихся – компонент ИОМ.  </w:t>
      </w:r>
    </w:p>
    <w:p w:rsidR="00B964DD" w:rsidRPr="00DD446F" w:rsidRDefault="00B964DD" w:rsidP="00DD446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понимании этого компонента необходимо рассмотреть два подхода. Первый связан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 выделением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трех форм  организации деятельности учащихся.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Это  -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индивидуальная, групповая и коллективная.  На первый взгляд кажется, что только индивидуальная форма обеспечивает формирование ИОМ. Однако это далеко не так.  В начальной школе преимущественно коллективная и групповая формы работы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учащихся  являются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основанием для  формирования ИОМ на следующих ступенях обучения – в коллективной и групповой работе отрабатываются не только многие </w:t>
      </w:r>
      <w:proofErr w:type="spell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метапредметные</w:t>
      </w:r>
      <w:proofErr w:type="spell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умения, но и умение взаимодействовать с другими, совместно двигаться к намеченной цели,  осознавать и познавать   учащимся себя.</w:t>
      </w:r>
    </w:p>
    <w:p w:rsidR="00B964DD" w:rsidRPr="00DD446F" w:rsidRDefault="00B964DD" w:rsidP="00DD44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Другой подход предполагает разнообразные формы организации образовательного процесса, которые и могут стать основой технологической реализации индивидуальных образовательных маршрутов. Наибольшим потенциалом обладает дистанционное обучение - си</w:t>
      </w: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softHyphen/>
        <w:t xml:space="preserve">стема, основанная на взаимодействии педагога и обучающихся, обучающихся между собой, разделенных расстоянием, и реализуемая средствами различных интерактивных технологий. </w:t>
      </w:r>
    </w:p>
    <w:p w:rsidR="00B964DD" w:rsidRPr="00DD446F" w:rsidRDefault="00B964DD" w:rsidP="00DD44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Можно выделить следующие формы организации образовательного процесса, основанные на интеграции разных форм:</w:t>
      </w:r>
    </w:p>
    <w:p w:rsidR="00B964DD" w:rsidRPr="00DD446F" w:rsidRDefault="00B964DD" w:rsidP="00DD446F">
      <w:pPr>
        <w:pStyle w:val="a3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Интеграция очного с элементами дистанционного обучения</w:t>
      </w:r>
    </w:p>
    <w:p w:rsidR="00B964DD" w:rsidRPr="00DD446F" w:rsidRDefault="00B964DD" w:rsidP="00DD446F">
      <w:pPr>
        <w:pStyle w:val="a3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Интеграция дистанционного обучения с элементами очного</w:t>
      </w:r>
    </w:p>
    <w:p w:rsidR="00B964DD" w:rsidRPr="00DD446F" w:rsidRDefault="00B964DD" w:rsidP="00DD446F">
      <w:pPr>
        <w:pStyle w:val="a3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Сетевое обучение (обучение частично идет на базе другого ОУ</w:t>
      </w:r>
    </w:p>
    <w:p w:rsidR="00B964DD" w:rsidRPr="00DD446F" w:rsidRDefault="00B964DD" w:rsidP="00DD446F">
      <w:pPr>
        <w:pStyle w:val="a3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Интеграция дистанционного обучения и </w:t>
      </w:r>
      <w:proofErr w:type="spellStart"/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кейсового</w:t>
      </w:r>
      <w:proofErr w:type="spellEnd"/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B964DD" w:rsidRPr="00DD446F" w:rsidRDefault="00B964DD" w:rsidP="00DD44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Возможны другие сочетания</w:t>
      </w:r>
      <w:r w:rsidR="008E44CD" w:rsidRPr="00DD4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8E44CD" w:rsidRPr="00DD446F" w:rsidRDefault="008E44CD" w:rsidP="00DD446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DD446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Образовательные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технологии и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методы  -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компонент ИОМ.</w:t>
      </w:r>
    </w:p>
    <w:p w:rsidR="008E44CD" w:rsidRPr="00DD446F" w:rsidRDefault="008E44CD" w:rsidP="00DD446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Разнообразие технологий и методов, используемых в современном образовании неисчерпаемо. Какие из них стимулируют формирование ИОМ, сказать можно только обобщенно. Это, прежде всего, диалогические (по сути, партнерские) способы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взаимодействия  учителя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учащихся и учащихся между собой. 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Именно  диалогическое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взаимодействие позволяет подвести учащихся к формулированию цели, стимулировать ее достижение. Наличие образовательной цели –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предпосылка  зарождения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ИОМ.   в этой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связи  нужно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отметить, что реальное диалогическое общение учителя и учащихся возникает в основной и старшей школе. </w:t>
      </w:r>
    </w:p>
    <w:p w:rsidR="008E44CD" w:rsidRPr="00DD446F" w:rsidRDefault="008E44CD" w:rsidP="00DD446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Игровые технологии, в которых учащийся может принять на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себя  ту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или иную роль, выполнить определенные, связанные с ней функции, являются предпосылками  построения ИОМ: погружение в роли способствует более свободному творческому мышлению и действию учащегося.</w:t>
      </w:r>
    </w:p>
    <w:p w:rsidR="008E44CD" w:rsidRPr="00DD446F" w:rsidRDefault="008E44CD" w:rsidP="00DD446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 формировании ИОМ значимы любые технологии, способствующие развитию мышления, как предпосылки осознания и понимания учащихся себя, своих возможностей, интересов, целей, планов.</w:t>
      </w:r>
    </w:p>
    <w:p w:rsidR="008E44CD" w:rsidRPr="00DD446F" w:rsidRDefault="008E44CD" w:rsidP="00DD446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Разнообразные конкретные материалы по этому компоненту ИОМ представлены в статьях сборника.  </w:t>
      </w:r>
    </w:p>
    <w:p w:rsidR="008E44CD" w:rsidRPr="00DD446F" w:rsidRDefault="008E44CD" w:rsidP="00DD446F">
      <w:pPr>
        <w:pStyle w:val="a3"/>
        <w:numPr>
          <w:ilvl w:val="0"/>
          <w:numId w:val="5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Результаты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  - компонент ИОМ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В соответствии с современными образовательными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стандартами  выделяются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п</w:t>
      </w:r>
      <w:r w:rsidRPr="00DD44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редметные, личностные и </w:t>
      </w:r>
      <w:proofErr w:type="spellStart"/>
      <w:r w:rsidRPr="00DD44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метапредметные</w:t>
      </w:r>
      <w:proofErr w:type="spellEnd"/>
      <w:r w:rsidRPr="00DD44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 образовательные результаты.  Достижения учащихся в этих областях могут рассматриваться как результаты </w:t>
      </w:r>
      <w:r w:rsidRPr="00DD44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lastRenderedPageBreak/>
        <w:t>ИОМ.</w:t>
      </w: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Однако, эти результаты лишь часть тех, которые могут быть достигнуты при прохождении ИОМ. Рассмотрение этого момента требует отдельного внимания.  </w:t>
      </w:r>
    </w:p>
    <w:p w:rsidR="008E44CD" w:rsidRPr="00DD446F" w:rsidRDefault="008E44CD" w:rsidP="00DD44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Результаты ИОМ, как нелинейного, неравномерно протекающего, порой неожиданного по проявлениям, процесса, формализуемы лишь частично. Именно формализуемые результаты могут быть, с той или иной мере, зафиксированы и представлены как п</w:t>
      </w:r>
      <w:r w:rsidRPr="00DD44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редметные, личностные и </w:t>
      </w:r>
      <w:proofErr w:type="spellStart"/>
      <w:r w:rsidRPr="00DD44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метапредметные</w:t>
      </w:r>
      <w:proofErr w:type="spellEnd"/>
      <w:r w:rsidRPr="00DD44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8E44CD" w:rsidRPr="00DD446F" w:rsidRDefault="008E44CD" w:rsidP="00DD44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proofErr w:type="spellStart"/>
      <w:r w:rsidRPr="00DD44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Неформализуемые</w:t>
      </w:r>
      <w:proofErr w:type="spellEnd"/>
      <w:r w:rsidRPr="00DD44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результаты прохождения </w:t>
      </w:r>
      <w:proofErr w:type="gramStart"/>
      <w:r w:rsidRPr="00DD44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ИОМ  связаны</w:t>
      </w:r>
      <w:proofErr w:type="gramEnd"/>
      <w:r w:rsidRPr="00DD44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  прежде всего, с удовлетворенностью учащимся своими достижениями, причем, не только учебными, но и социальными, например, занимаемой в классе позицией, которая, прямо или косвенно, влияет на достижения образовательные.  </w:t>
      </w:r>
    </w:p>
    <w:p w:rsidR="008E44CD" w:rsidRPr="00DD446F" w:rsidRDefault="008E44CD" w:rsidP="00DD446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Иным трудно формализуемым результатом прохождения ИОМ является осознание учащимся, что та или иная область знаний стала ему не интересна, хотя еще недавно была столь значима. Как говорят в науке, отрицательный результат – этот тоже результат.  </w:t>
      </w:r>
    </w:p>
    <w:p w:rsidR="008E44CD" w:rsidRPr="00DD446F" w:rsidRDefault="008E44CD" w:rsidP="00DD446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Говоря о результате,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  компоненте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ИОМ, необходимо подчеркнуть   сложность его фиксации в полной мере и с достаточной глубиной. В этой связи возникает проблема диагностирования процесса и результатов продвижения учащегося по индивидуальному образовательному пути. </w:t>
      </w:r>
      <w:proofErr w:type="gramStart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 изучению</w:t>
      </w:r>
      <w:proofErr w:type="gramEnd"/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этой проблемы, которая требует длительного и серьезного  рассмотрения,  мы только приступили.</w:t>
      </w:r>
    </w:p>
    <w:p w:rsidR="008E44CD" w:rsidRPr="00DD446F" w:rsidRDefault="008E44CD" w:rsidP="00DD446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44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Вопросы психолого-педагогического сопровождения представлены в «</w:t>
      </w:r>
      <w:r w:rsidRPr="00DD446F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Методических рекомендациях по психологическому сопровождению </w:t>
      </w:r>
      <w:proofErr w:type="spellStart"/>
      <w:r w:rsidRPr="00DD446F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spellEnd"/>
      <w:r w:rsidRPr="00DD4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6F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spellEnd"/>
      <w:r w:rsidRPr="00DD4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6F">
        <w:rPr>
          <w:rFonts w:ascii="Times New Roman" w:hAnsi="Times New Roman" w:cs="Times New Roman"/>
          <w:sz w:val="24"/>
          <w:szCs w:val="24"/>
        </w:rPr>
        <w:t>маршрута</w:t>
      </w:r>
      <w:proofErr w:type="spellEnd"/>
      <w:r w:rsidRPr="00DD4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6F">
        <w:rPr>
          <w:rFonts w:ascii="Times New Roman" w:hAnsi="Times New Roman" w:cs="Times New Roman"/>
          <w:sz w:val="24"/>
          <w:szCs w:val="24"/>
        </w:rPr>
        <w:t>учащегося</w:t>
      </w:r>
      <w:proofErr w:type="spellEnd"/>
      <w:r w:rsidRPr="00DD4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4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6F">
        <w:rPr>
          <w:rFonts w:ascii="Times New Roman" w:hAnsi="Times New Roman" w:cs="Times New Roman"/>
          <w:sz w:val="24"/>
          <w:szCs w:val="24"/>
        </w:rPr>
        <w:t>уровне</w:t>
      </w:r>
      <w:proofErr w:type="spellEnd"/>
      <w:r w:rsidRPr="00DD446F">
        <w:rPr>
          <w:rFonts w:ascii="Times New Roman" w:hAnsi="Times New Roman" w:cs="Times New Roman"/>
          <w:sz w:val="24"/>
          <w:szCs w:val="24"/>
        </w:rPr>
        <w:t xml:space="preserve"> СОО</w:t>
      </w:r>
      <w:r w:rsidRPr="00DD446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E44CD" w:rsidRPr="008E44CD" w:rsidRDefault="008E44CD" w:rsidP="008E44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E44CD" w:rsidRPr="008E44CD" w:rsidRDefault="008E44CD" w:rsidP="00B96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964DD" w:rsidRPr="008E44CD" w:rsidRDefault="00B964DD" w:rsidP="00AD7E0F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</w:p>
    <w:sectPr w:rsidR="00B964DD" w:rsidRPr="008E44CD" w:rsidSect="008E44CD">
      <w:footerReference w:type="default" r:id="rId9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C8" w:rsidRDefault="005F40C8" w:rsidP="005F40C8">
      <w:pPr>
        <w:spacing w:after="0" w:line="240" w:lineRule="auto"/>
      </w:pPr>
      <w:r>
        <w:separator/>
      </w:r>
    </w:p>
  </w:endnote>
  <w:endnote w:type="continuationSeparator" w:id="0">
    <w:p w:rsidR="005F40C8" w:rsidRDefault="005F40C8" w:rsidP="005F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518460"/>
      <w:docPartObj>
        <w:docPartGallery w:val="Page Numbers (Bottom of Page)"/>
        <w:docPartUnique/>
      </w:docPartObj>
    </w:sdtPr>
    <w:sdtEndPr/>
    <w:sdtContent>
      <w:p w:rsidR="008E44CD" w:rsidRDefault="008E44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2C8" w:rsidRPr="00E212C8">
          <w:rPr>
            <w:noProof/>
            <w:lang w:val="ru-RU"/>
          </w:rPr>
          <w:t>12</w:t>
        </w:r>
        <w:r>
          <w:fldChar w:fldCharType="end"/>
        </w:r>
      </w:p>
    </w:sdtContent>
  </w:sdt>
  <w:p w:rsidR="008E44CD" w:rsidRDefault="008E44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C8" w:rsidRDefault="005F40C8" w:rsidP="005F40C8">
      <w:pPr>
        <w:spacing w:after="0" w:line="240" w:lineRule="auto"/>
      </w:pPr>
      <w:r>
        <w:separator/>
      </w:r>
    </w:p>
  </w:footnote>
  <w:footnote w:type="continuationSeparator" w:id="0">
    <w:p w:rsidR="005F40C8" w:rsidRDefault="005F40C8" w:rsidP="005F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06B"/>
    <w:multiLevelType w:val="hybridMultilevel"/>
    <w:tmpl w:val="79DC769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6F758B"/>
    <w:multiLevelType w:val="hybridMultilevel"/>
    <w:tmpl w:val="53D2069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C92CDE"/>
    <w:multiLevelType w:val="hybridMultilevel"/>
    <w:tmpl w:val="0C2655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7AB0"/>
    <w:multiLevelType w:val="hybridMultilevel"/>
    <w:tmpl w:val="288A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707EC"/>
    <w:multiLevelType w:val="hybridMultilevel"/>
    <w:tmpl w:val="32B8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7C9B"/>
    <w:multiLevelType w:val="hybridMultilevel"/>
    <w:tmpl w:val="554839A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EC107E"/>
    <w:multiLevelType w:val="hybridMultilevel"/>
    <w:tmpl w:val="BB9830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C066EF"/>
    <w:multiLevelType w:val="hybridMultilevel"/>
    <w:tmpl w:val="6A3848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941C50"/>
    <w:multiLevelType w:val="hybridMultilevel"/>
    <w:tmpl w:val="C3A88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C3503"/>
    <w:multiLevelType w:val="hybridMultilevel"/>
    <w:tmpl w:val="D3D8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7D"/>
    <w:rsid w:val="002B57D0"/>
    <w:rsid w:val="00323DF1"/>
    <w:rsid w:val="00402C71"/>
    <w:rsid w:val="004F7062"/>
    <w:rsid w:val="005F40C8"/>
    <w:rsid w:val="00643F73"/>
    <w:rsid w:val="006A6F7D"/>
    <w:rsid w:val="006E318D"/>
    <w:rsid w:val="00731778"/>
    <w:rsid w:val="00813036"/>
    <w:rsid w:val="008E014E"/>
    <w:rsid w:val="008E44CD"/>
    <w:rsid w:val="009F67D5"/>
    <w:rsid w:val="00A57037"/>
    <w:rsid w:val="00AD7E0F"/>
    <w:rsid w:val="00B964DD"/>
    <w:rsid w:val="00C01172"/>
    <w:rsid w:val="00CC6E03"/>
    <w:rsid w:val="00DD446F"/>
    <w:rsid w:val="00E212C8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701CC-EFE3-4698-95EF-7A80C442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7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CC6E0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C6E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6E03"/>
    <w:pPr>
      <w:ind w:left="720"/>
      <w:contextualSpacing/>
    </w:pPr>
  </w:style>
  <w:style w:type="paragraph" w:customStyle="1" w:styleId="Default">
    <w:name w:val="Default"/>
    <w:rsid w:val="006E3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0C8"/>
    <w:rPr>
      <w:lang w:val="en-US"/>
    </w:rPr>
  </w:style>
  <w:style w:type="paragraph" w:styleId="a6">
    <w:name w:val="footer"/>
    <w:basedOn w:val="a"/>
    <w:link w:val="a7"/>
    <w:uiPriority w:val="99"/>
    <w:unhideWhenUsed/>
    <w:rsid w:val="005F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0C8"/>
    <w:rPr>
      <w:lang w:val="en-US"/>
    </w:rPr>
  </w:style>
  <w:style w:type="character" w:styleId="a8">
    <w:name w:val="Emphasis"/>
    <w:basedOn w:val="a0"/>
    <w:uiPriority w:val="20"/>
    <w:qFormat/>
    <w:rsid w:val="00402C7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D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4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	Анатольевна Юркова</dc:creator>
  <cp:keywords/>
  <dc:description/>
  <cp:lastModifiedBy>admin</cp:lastModifiedBy>
  <cp:revision>2</cp:revision>
  <cp:lastPrinted>2020-05-08T10:45:00Z</cp:lastPrinted>
  <dcterms:created xsi:type="dcterms:W3CDTF">2020-05-08T10:50:00Z</dcterms:created>
  <dcterms:modified xsi:type="dcterms:W3CDTF">2020-05-08T10:50:00Z</dcterms:modified>
</cp:coreProperties>
</file>