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Модель учета личностных результатов достижений учащихся гимназии №177  на уровне класса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Модель учета личностных достижений учащихся гимназии складывается из основных задач ООП, планируемых результатов, определяемых ФГОС на ступени основного общего образования и возможностей  и традиций и опыта социальной службы гимназии. В основе модели – совокупность современных методик, технологии и методы работы, позволяющие измерить личностные достижения в области формирования мотивации, сформированности нравственных и гражданских качеств, а также возможность учета активности учащихся во внеурочной деятельности.  Стоит отметить, что в данной области  используются современные методики персонифицированного (психологические и социологические исследования) и персонифицированного оценивания (проектная деятельность) и современные формы учета, индивидуальные, такие как «дневник гимназиста» и коллективные – «портфолио класса», «фестиваль проектов». Важно, что в данном направлении оценки участвуют все субъекты образовательного процесса: педагоги-предметники, классные руководители, специальные педагоги, сам ребенок, родители.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0"/>
        </w:rPr>
        <w:t xml:space="preserve">Педагогические задачи – планируемые результаты для создателей модели: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1. Создать оптимальную модель учета личностных достижений учащихся: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Определить уровень сформированности внутренней позиции;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Определить уровень сформированности основ гражданской идентичности;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Определить уровень  самооценки, степень осознания своих возможностей в учении и других внеучебных достижениях;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Изучить преобладающие мотивы учебной деятельности, социальные, учебно-познавательные и внешние мотивы;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Определить уровень знания моральных норм и сформированности морально-этических суждений;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Оценка личностных достижений учащихся 5-х классов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0"/>
        </w:rPr>
        <w:t xml:space="preserve">Планируемые результаты для учащихся: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Продвижение в достижении планируемых результатов в метапредметных и личностных областях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Повышение уровня мотивации – активности учащихся в школьной жизни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Развитие регулятивных умений, позволяющих планировать, конструировать свою деятельность, добиваться успеха, оценивать свою деятельность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hanging="360"/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Развитие коммуникативных способностей, позволяющих, работая в команде (классе, группе) оценивать  результаты других, стремиться к позитивным изменениям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Развитие личностных качеств, таких, как формирование активной жизненной позиции и др.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firstLine="0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0"/>
        </w:rPr>
        <w:t xml:space="preserve">План работы на 2013/14 учебный год</w:t>
      </w:r>
      <w:r w:rsidDel="00000000" w:rsidR="00000000" w:rsidRPr="00000000">
        <w:rPr>
          <w:rtl w:val="0"/>
        </w:rPr>
      </w:r>
    </w:p>
    <w:tbl>
      <w:tblPr>
        <w:tblStyle w:val="Table1"/>
        <w:tblW w:w="9994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290"/>
        <w:gridCol w:w="2629"/>
        <w:gridCol w:w="3276"/>
        <w:gridCol w:w="1224"/>
        <w:gridCol w:w="1575"/>
        <w:tblGridChange w:id="0">
          <w:tblGrid>
            <w:gridCol w:w="1290"/>
            <w:gridCol w:w="2629"/>
            <w:gridCol w:w="3276"/>
            <w:gridCol w:w="1224"/>
            <w:gridCol w:w="1575"/>
          </w:tblGrid>
        </w:tblGridChange>
      </w:tblGrid>
      <w:tr>
        <w:trPr>
          <w:cantSplit w:val="0"/>
          <w:trHeight w:val="1420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Классный руководитель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Психологическая служба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Социа-льный педагог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ученик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сентябрь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Проведение психолого-педагогического консилиума с целью ознакомления с результатами психологических обследований, проводимых в начальной школе и наблюдений классных руководителей и службы сопровождения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В течение 1 четверти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Разработка портфолио класса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Проведение скрининговых исследований: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- Социометрическое исследование классного коллектива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- Изучение социализированности личности уч-ся (Методика М.И. Рожкова)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- Методика определения общественной активности уч-ся (Е.Н. Степанов)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- Методика изучения мотивов участия школьников  в деятельности (Л.В. Байбородова)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Заполнение страниц «Дневника гимназиста» Осознание своих возможнос-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тей, проблем и путей их решения  в учении, внеучебной работе.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Каникулы после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 четверти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- Составление плана воспитательной работы в соответствии с результатами исследований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- Составления плана совместной работы с психологом и социальным педагогом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Определение маршрута развития  для отдельных учащихся, групп учащихся и классных коллективов.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четверть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Каждый класс получает (или выбирает) тему для проектной работы.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Главная цель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работы над проектом –  осознание собственного уровня развития каждого учащегося и планирование самореализации в какой-либо сфере деятельности. А также. коррекция и развитие каждого ребенка и взаимоотношений в классе и между отдельными учащимися.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Класс делится на пары. Причем, если по результатам исследований в классе сложился дружный коллектив и нет проблем во взаимодействии, ребята могут выбрать пару-сотрудника сами. Если же проблемы есть, то пары составляют психолог и классный руководитель. Каждая пара получает мини-задание на четверть в рамках Большого проекта класса.  Задания распределяются в соответствии с индивидуальными особенностями каждого ребенка. Помощь и контроль над выполнением задания выполняют психолог и классный руководитель.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Работа над заданием по проекту в парах.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60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- Выступление на родительских собраниях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- Проведение тренинговых и консультативных занятий с классами,   группами  и отдельными учащимися  (там, где это необходимо.)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 четверть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Учащиеся класса разбиваются на группы, причем это может быть как объединение пар в группы, так и создание совершенно новых групп ( в каждой по 4-6 человек) на усмотрение классного руководителя и психолога.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Результаты работы пар-сотрудников  используются для выполнения задания для групп в рамках большого проекта. Инициатива детей, стремление к лидерству поддерживается. Ребятам, испытывающим личностные проблемы, оказывается помощь и поддержка со стороны психолога в ходе работы над проектом.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Помощь и контроль над выполнением задания выполняет преподаватель технологии и руководитель проекта.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Коллектив-ная работа по заданиям для проекта;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Оформление результатов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 четверть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- Проведение исследований, направленных на выявление результата проделанной работы: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- Исследование самооценки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- Анкетирование учащихся с целью выявления групповой сплоченности внутри классных коллективов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- Рисуночная методика «Мой мир», «Автопортрет», субтест «Человек», «Несуществующее животное»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«Фестиваль проектов классных коллективов»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Послед-няя неделя 4 четверти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Психолого-педагогических консилиум классных руководителей, психологов и социального педагога «Обсуждение полученных результатов и разработка перспективного плана развития для классов, групп и отдельных уч-ся на следующий год»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cs="Arial" w:eastAsia="Arial" w:hAnsi="Arial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cs="Arial" w:eastAsia="Arial" w:hAnsi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4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